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291AD" w14:textId="3B7413C5" w:rsidR="004107D8" w:rsidRPr="00E14E0F" w:rsidRDefault="004107D8" w:rsidP="004107D8">
      <w:pPr>
        <w:spacing w:line="240" w:lineRule="auto"/>
        <w:rPr>
          <w:rFonts w:asciiTheme="minorHAnsi" w:hAnsiTheme="minorHAnsi" w:cstheme="minorHAnsi"/>
          <w:b/>
          <w:bCs/>
          <w:sz w:val="28"/>
          <w:szCs w:val="28"/>
          <w:lang w:val="sr-Cyrl-RS"/>
        </w:rPr>
      </w:pPr>
      <w:r w:rsidRPr="00E14E0F">
        <w:rPr>
          <w:rFonts w:asciiTheme="minorHAnsi" w:hAnsiTheme="minorHAnsi" w:cstheme="minorHAnsi"/>
          <w:b/>
          <w:bCs/>
          <w:sz w:val="28"/>
          <w:szCs w:val="28"/>
          <w:lang w:val="sr-Cyrl-RS"/>
        </w:rPr>
        <w:t>Технички опис - хидраулика</w:t>
      </w:r>
    </w:p>
    <w:p w14:paraId="48B6C7F6" w14:textId="77777777" w:rsidR="00423073" w:rsidRPr="00E14E0F" w:rsidRDefault="00423073" w:rsidP="00423073">
      <w:pPr>
        <w:pStyle w:val="ListParagraph"/>
        <w:tabs>
          <w:tab w:val="left" w:pos="851"/>
        </w:tabs>
        <w:spacing w:line="240" w:lineRule="auto"/>
        <w:ind w:left="0"/>
        <w:rPr>
          <w:rFonts w:asciiTheme="minorHAnsi" w:hAnsiTheme="minorHAnsi" w:cstheme="minorHAnsi"/>
          <w:szCs w:val="22"/>
          <w:highlight w:val="lightGray"/>
          <w:lang w:val="sr-Cyrl-RS"/>
        </w:rPr>
      </w:pPr>
    </w:p>
    <w:p w14:paraId="272205F4" w14:textId="77777777" w:rsidR="00423073" w:rsidRPr="00E14E0F" w:rsidRDefault="00423073" w:rsidP="00423073">
      <w:pPr>
        <w:pStyle w:val="ListParagraph"/>
        <w:tabs>
          <w:tab w:val="left" w:pos="851"/>
        </w:tabs>
        <w:spacing w:line="276" w:lineRule="auto"/>
        <w:ind w:left="0"/>
        <w:rPr>
          <w:rFonts w:asciiTheme="minorHAnsi" w:hAnsiTheme="minorHAnsi" w:cstheme="minorHAnsi"/>
          <w:b/>
          <w:szCs w:val="22"/>
          <w:lang w:val="sr-Cyrl-RS"/>
        </w:rPr>
      </w:pPr>
      <w:r w:rsidRPr="00E14E0F">
        <w:rPr>
          <w:rFonts w:asciiTheme="minorHAnsi" w:hAnsiTheme="minorHAnsi" w:cstheme="minorHAnsi"/>
          <w:b/>
          <w:szCs w:val="22"/>
          <w:lang w:val="sr-Cyrl-RS"/>
        </w:rPr>
        <w:t>1.</w:t>
      </w:r>
      <w:r w:rsidRPr="00E14E0F">
        <w:rPr>
          <w:rFonts w:asciiTheme="minorHAnsi" w:hAnsiTheme="minorHAnsi" w:cstheme="minorHAnsi"/>
          <w:b/>
          <w:szCs w:val="22"/>
          <w:lang w:val="sr-Cyrl-RS"/>
        </w:rPr>
        <w:tab/>
        <w:t>УВОД</w:t>
      </w:r>
    </w:p>
    <w:p w14:paraId="5F4B3675" w14:textId="77777777" w:rsidR="00423073" w:rsidRPr="00E14E0F" w:rsidRDefault="00423073" w:rsidP="00423073">
      <w:pPr>
        <w:pStyle w:val="ListParagraph"/>
        <w:tabs>
          <w:tab w:val="left" w:pos="851"/>
        </w:tabs>
        <w:spacing w:line="276" w:lineRule="auto"/>
        <w:ind w:left="0"/>
        <w:rPr>
          <w:rFonts w:asciiTheme="minorHAnsi" w:hAnsiTheme="minorHAnsi" w:cstheme="minorHAnsi"/>
          <w:szCs w:val="22"/>
          <w:lang w:val="sr-Cyrl-RS"/>
        </w:rPr>
      </w:pPr>
    </w:p>
    <w:p w14:paraId="63751805" w14:textId="77777777" w:rsidR="00423073" w:rsidRPr="00E14E0F" w:rsidRDefault="00423073" w:rsidP="00423073">
      <w:pPr>
        <w:tabs>
          <w:tab w:val="left" w:pos="851"/>
        </w:tabs>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Планираним отварањем деонице аутопута А2 од Паковраћа до петље Лучани, очекује се значајан прилив саобраћаја на државном путу IIА-181, који представља везу између нове деонице аутопута и државног пута IБ-23. </w:t>
      </w:r>
    </w:p>
    <w:p w14:paraId="66857F6A" w14:textId="77777777" w:rsidR="00423073" w:rsidRPr="00E14E0F" w:rsidRDefault="00423073" w:rsidP="00423073">
      <w:pPr>
        <w:tabs>
          <w:tab w:val="left" w:pos="851"/>
        </w:tabs>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Нова траса саобраћајнице пресеца долину реке Западне Мораве узводно од постојећег моста Кратовска стена и иде паралелно са токо реке Бјелице, од моста у насељу </w:t>
      </w:r>
      <w:proofErr w:type="spellStart"/>
      <w:r w:rsidRPr="00E14E0F">
        <w:rPr>
          <w:rFonts w:asciiTheme="minorHAnsi" w:hAnsiTheme="minorHAnsi" w:cstheme="minorHAnsi"/>
          <w:szCs w:val="22"/>
          <w:lang w:val="sr-Cyrl-RS"/>
        </w:rPr>
        <w:t>Дљин</w:t>
      </w:r>
      <w:proofErr w:type="spellEnd"/>
      <w:r w:rsidRPr="00E14E0F">
        <w:rPr>
          <w:rFonts w:asciiTheme="minorHAnsi" w:hAnsiTheme="minorHAnsi" w:cstheme="minorHAnsi"/>
          <w:szCs w:val="22"/>
          <w:lang w:val="sr-Cyrl-RS"/>
        </w:rPr>
        <w:t xml:space="preserve"> до улива у реку Западну Мораву.</w:t>
      </w:r>
    </w:p>
    <w:p w14:paraId="0B86D726" w14:textId="77777777" w:rsidR="00423073" w:rsidRPr="00E14E0F" w:rsidRDefault="00423073" w:rsidP="00423073">
      <w:pPr>
        <w:tabs>
          <w:tab w:val="left" w:pos="851"/>
        </w:tabs>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Река Западна Морава на посматраној деоници тече у широкој долини. Велике воде изливају се из основног корита и плаве околни терен где се налазе углавном пољопривредне површине. На левој и десној обали налазе се саобраћајнице чије нивелете су више од кота великих вода (осим пута од моста у </w:t>
      </w:r>
      <w:proofErr w:type="spellStart"/>
      <w:r w:rsidRPr="00E14E0F">
        <w:rPr>
          <w:rFonts w:asciiTheme="minorHAnsi" w:hAnsiTheme="minorHAnsi" w:cstheme="minorHAnsi"/>
          <w:szCs w:val="22"/>
          <w:lang w:val="sr-Cyrl-RS"/>
        </w:rPr>
        <w:t>Дљину</w:t>
      </w:r>
      <w:proofErr w:type="spellEnd"/>
      <w:r w:rsidRPr="00E14E0F">
        <w:rPr>
          <w:rFonts w:asciiTheme="minorHAnsi" w:hAnsiTheme="minorHAnsi" w:cstheme="minorHAnsi"/>
          <w:szCs w:val="22"/>
          <w:lang w:val="sr-Cyrl-RS"/>
        </w:rPr>
        <w:t xml:space="preserve"> до насеља </w:t>
      </w:r>
      <w:proofErr w:type="spellStart"/>
      <w:r w:rsidRPr="00E14E0F">
        <w:rPr>
          <w:rFonts w:asciiTheme="minorHAnsi" w:hAnsiTheme="minorHAnsi" w:cstheme="minorHAnsi"/>
          <w:szCs w:val="22"/>
          <w:lang w:val="sr-Cyrl-RS"/>
        </w:rPr>
        <w:t>Пилатовићи</w:t>
      </w:r>
      <w:proofErr w:type="spellEnd"/>
      <w:r w:rsidRPr="00E14E0F">
        <w:rPr>
          <w:rFonts w:asciiTheme="minorHAnsi" w:hAnsiTheme="minorHAnsi" w:cstheme="minorHAnsi"/>
          <w:szCs w:val="22"/>
          <w:lang w:val="sr-Cyrl-RS"/>
        </w:rPr>
        <w:t>).</w:t>
      </w:r>
    </w:p>
    <w:p w14:paraId="2DDCC1A6" w14:textId="77777777" w:rsidR="00423073" w:rsidRPr="00E14E0F" w:rsidRDefault="00423073" w:rsidP="00423073">
      <w:pPr>
        <w:tabs>
          <w:tab w:val="left" w:pos="851"/>
        </w:tabs>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Река Бјелица улива се у реку Западну Мораву непосредно узводно од </w:t>
      </w:r>
      <w:proofErr w:type="spellStart"/>
      <w:r w:rsidRPr="00E14E0F">
        <w:rPr>
          <w:rFonts w:asciiTheme="minorHAnsi" w:hAnsiTheme="minorHAnsi" w:cstheme="minorHAnsi"/>
          <w:szCs w:val="22"/>
          <w:lang w:val="sr-Cyrl-RS"/>
        </w:rPr>
        <w:t>Гугаљског</w:t>
      </w:r>
      <w:proofErr w:type="spellEnd"/>
      <w:r w:rsidRPr="00E14E0F">
        <w:rPr>
          <w:rFonts w:asciiTheme="minorHAnsi" w:hAnsiTheme="minorHAnsi" w:cstheme="minorHAnsi"/>
          <w:szCs w:val="22"/>
          <w:lang w:val="sr-Cyrl-RS"/>
        </w:rPr>
        <w:t xml:space="preserve"> моста. На десној обали изграђен је одбрамбени насип за заштиту насеља Лучани од великих вода. На левој обали, воде водотока се изливају у долину Западне Мораве.</w:t>
      </w:r>
    </w:p>
    <w:p w14:paraId="0C2DE3E3" w14:textId="77777777" w:rsidR="00423073" w:rsidRPr="00E14E0F" w:rsidRDefault="00423073" w:rsidP="00423073">
      <w:pPr>
        <w:tabs>
          <w:tab w:val="left" w:pos="851"/>
        </w:tabs>
        <w:spacing w:line="276" w:lineRule="auto"/>
        <w:jc w:val="both"/>
        <w:rPr>
          <w:rFonts w:asciiTheme="minorHAnsi" w:hAnsiTheme="minorHAnsi" w:cstheme="minorHAnsi"/>
          <w:szCs w:val="22"/>
          <w:lang w:val="sr-Cyrl-RS"/>
        </w:rPr>
      </w:pPr>
    </w:p>
    <w:p w14:paraId="578C25E0" w14:textId="77777777" w:rsidR="00423073" w:rsidRPr="00E14E0F" w:rsidRDefault="00423073" w:rsidP="00423073">
      <w:pPr>
        <w:spacing w:line="276" w:lineRule="auto"/>
        <w:jc w:val="both"/>
        <w:rPr>
          <w:rFonts w:asciiTheme="minorHAnsi" w:hAnsiTheme="minorHAnsi" w:cstheme="minorHAnsi"/>
          <w:b/>
          <w:szCs w:val="22"/>
          <w:lang w:val="sr-Cyrl-RS"/>
        </w:rPr>
      </w:pPr>
      <w:r w:rsidRPr="00E14E0F">
        <w:rPr>
          <w:rFonts w:asciiTheme="minorHAnsi" w:hAnsiTheme="minorHAnsi" w:cstheme="minorHAnsi"/>
          <w:b/>
          <w:szCs w:val="22"/>
          <w:lang w:val="sr-Cyrl-RS"/>
        </w:rPr>
        <w:t>2.</w:t>
      </w:r>
      <w:r w:rsidRPr="00E14E0F">
        <w:rPr>
          <w:rFonts w:asciiTheme="minorHAnsi" w:hAnsiTheme="minorHAnsi" w:cstheme="minorHAnsi"/>
          <w:b/>
          <w:szCs w:val="22"/>
          <w:lang w:val="sr-Cyrl-RS"/>
        </w:rPr>
        <w:tab/>
      </w:r>
      <w:r w:rsidR="00CC68D7" w:rsidRPr="00E14E0F">
        <w:rPr>
          <w:rFonts w:asciiTheme="minorHAnsi" w:hAnsiTheme="minorHAnsi" w:cstheme="minorHAnsi"/>
          <w:b/>
          <w:szCs w:val="22"/>
          <w:lang w:val="sr-Cyrl-RS"/>
        </w:rPr>
        <w:t>ХИДРОЛОШКЕ КАРАКТЕРИСТИКЕ</w:t>
      </w:r>
    </w:p>
    <w:p w14:paraId="2D144854" w14:textId="77777777" w:rsidR="00423073" w:rsidRPr="00E14E0F" w:rsidRDefault="00423073" w:rsidP="00423073">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Река Западна Морава:</w:t>
      </w:r>
    </w:p>
    <w:p w14:paraId="4D43CCCE" w14:textId="77777777" w:rsidR="00423073" w:rsidRPr="00E14E0F" w:rsidRDefault="00423073" w:rsidP="00423073">
      <w:pPr>
        <w:numPr>
          <w:ilvl w:val="0"/>
          <w:numId w:val="3"/>
        </w:numPr>
        <w:spacing w:line="276" w:lineRule="auto"/>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сто година Q</w:t>
      </w:r>
      <w:r w:rsidRPr="00E14E0F">
        <w:rPr>
          <w:rFonts w:asciiTheme="minorHAnsi" w:hAnsiTheme="minorHAnsi" w:cstheme="minorHAnsi"/>
          <w:szCs w:val="22"/>
          <w:vertAlign w:val="subscript"/>
          <w:lang w:val="sr-Cyrl-RS"/>
        </w:rPr>
        <w:t>0,1%</w:t>
      </w:r>
      <w:r w:rsidRPr="00E14E0F">
        <w:rPr>
          <w:rFonts w:asciiTheme="minorHAnsi" w:hAnsiTheme="minorHAnsi" w:cstheme="minorHAnsi"/>
          <w:szCs w:val="22"/>
          <w:lang w:val="sr-Cyrl-RS"/>
        </w:rPr>
        <w:t>= 1800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3D14C697" w14:textId="77777777" w:rsidR="00423073" w:rsidRPr="00E14E0F" w:rsidRDefault="00423073" w:rsidP="00423073">
      <w:pPr>
        <w:numPr>
          <w:ilvl w:val="0"/>
          <w:numId w:val="3"/>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педесет година Q</w:t>
      </w:r>
      <w:r w:rsidRPr="00E14E0F">
        <w:rPr>
          <w:rFonts w:asciiTheme="minorHAnsi" w:hAnsiTheme="minorHAnsi" w:cstheme="minorHAnsi"/>
          <w:szCs w:val="22"/>
          <w:vertAlign w:val="subscript"/>
          <w:lang w:val="sr-Cyrl-RS"/>
        </w:rPr>
        <w:t>1%</w:t>
      </w:r>
      <w:r w:rsidRPr="00E14E0F">
        <w:rPr>
          <w:rFonts w:asciiTheme="minorHAnsi" w:hAnsiTheme="minorHAnsi" w:cstheme="minorHAnsi"/>
          <w:szCs w:val="22"/>
          <w:lang w:val="sr-Cyrl-RS"/>
        </w:rPr>
        <w:t>= 1120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61135AD5" w14:textId="77777777" w:rsidR="00423073" w:rsidRPr="00E14E0F" w:rsidRDefault="00423073" w:rsidP="00423073">
      <w:pPr>
        <w:numPr>
          <w:ilvl w:val="0"/>
          <w:numId w:val="3"/>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двадесет година Q</w:t>
      </w:r>
      <w:r w:rsidRPr="00E14E0F">
        <w:rPr>
          <w:rFonts w:asciiTheme="minorHAnsi" w:hAnsiTheme="minorHAnsi" w:cstheme="minorHAnsi"/>
          <w:szCs w:val="22"/>
          <w:vertAlign w:val="subscript"/>
          <w:lang w:val="sr-Cyrl-RS"/>
        </w:rPr>
        <w:t>2%</w:t>
      </w:r>
      <w:r w:rsidRPr="00E14E0F">
        <w:rPr>
          <w:rFonts w:asciiTheme="minorHAnsi" w:hAnsiTheme="minorHAnsi" w:cstheme="minorHAnsi"/>
          <w:szCs w:val="22"/>
          <w:lang w:val="sr-Cyrl-RS"/>
        </w:rPr>
        <w:t>= 960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4848A4DC" w14:textId="77777777" w:rsidR="00423073" w:rsidRPr="00E14E0F" w:rsidRDefault="00423073" w:rsidP="00423073">
      <w:pPr>
        <w:jc w:val="both"/>
        <w:rPr>
          <w:rFonts w:asciiTheme="minorHAnsi" w:hAnsiTheme="minorHAnsi" w:cstheme="minorHAnsi"/>
          <w:szCs w:val="22"/>
          <w:lang w:val="sr-Cyrl-RS"/>
        </w:rPr>
      </w:pPr>
      <w:r w:rsidRPr="00E14E0F">
        <w:rPr>
          <w:rFonts w:asciiTheme="minorHAnsi" w:hAnsiTheme="minorHAnsi" w:cstheme="minorHAnsi"/>
          <w:szCs w:val="22"/>
          <w:lang w:val="sr-Cyrl-RS"/>
        </w:rPr>
        <w:t>Река Бјелица:</w:t>
      </w:r>
    </w:p>
    <w:p w14:paraId="0550C2C2" w14:textId="77777777" w:rsidR="00423073" w:rsidRPr="00E14E0F" w:rsidRDefault="00423073" w:rsidP="00423073">
      <w:pPr>
        <w:numPr>
          <w:ilvl w:val="0"/>
          <w:numId w:val="3"/>
        </w:numPr>
        <w:spacing w:line="276" w:lineRule="auto"/>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сто година Q</w:t>
      </w:r>
      <w:r w:rsidRPr="00E14E0F">
        <w:rPr>
          <w:rFonts w:asciiTheme="minorHAnsi" w:hAnsiTheme="minorHAnsi" w:cstheme="minorHAnsi"/>
          <w:szCs w:val="22"/>
          <w:vertAlign w:val="subscript"/>
          <w:lang w:val="sr-Cyrl-RS"/>
        </w:rPr>
        <w:t>0,1%</w:t>
      </w:r>
      <w:r w:rsidRPr="00E14E0F">
        <w:rPr>
          <w:rFonts w:asciiTheme="minorHAnsi" w:hAnsiTheme="minorHAnsi" w:cstheme="minorHAnsi"/>
          <w:szCs w:val="22"/>
          <w:lang w:val="sr-Cyrl-RS"/>
        </w:rPr>
        <w:t>= 520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064C401B" w14:textId="77777777" w:rsidR="00423073" w:rsidRPr="00E14E0F" w:rsidRDefault="00423073" w:rsidP="00423073">
      <w:pPr>
        <w:numPr>
          <w:ilvl w:val="0"/>
          <w:numId w:val="3"/>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педесет година Q</w:t>
      </w:r>
      <w:r w:rsidRPr="00E14E0F">
        <w:rPr>
          <w:rFonts w:asciiTheme="minorHAnsi" w:hAnsiTheme="minorHAnsi" w:cstheme="minorHAnsi"/>
          <w:szCs w:val="22"/>
          <w:vertAlign w:val="subscript"/>
          <w:lang w:val="sr-Cyrl-RS"/>
        </w:rPr>
        <w:t>1%</w:t>
      </w:r>
      <w:r w:rsidRPr="00E14E0F">
        <w:rPr>
          <w:rFonts w:asciiTheme="minorHAnsi" w:hAnsiTheme="minorHAnsi" w:cstheme="minorHAnsi"/>
          <w:szCs w:val="22"/>
          <w:lang w:val="sr-Cyrl-RS"/>
        </w:rPr>
        <w:t>= 425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3644050E" w14:textId="77777777" w:rsidR="00423073" w:rsidRPr="00E14E0F" w:rsidRDefault="00423073" w:rsidP="00423073">
      <w:pPr>
        <w:numPr>
          <w:ilvl w:val="0"/>
          <w:numId w:val="3"/>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Протицај</w:t>
      </w:r>
      <w:proofErr w:type="spellEnd"/>
      <w:r w:rsidRPr="00E14E0F">
        <w:rPr>
          <w:rFonts w:asciiTheme="minorHAnsi" w:hAnsiTheme="minorHAnsi" w:cstheme="minorHAnsi"/>
          <w:szCs w:val="22"/>
          <w:lang w:val="sr-Cyrl-RS"/>
        </w:rPr>
        <w:t xml:space="preserve"> повратног периода једном у двадесет година Q</w:t>
      </w:r>
      <w:r w:rsidRPr="00E14E0F">
        <w:rPr>
          <w:rFonts w:asciiTheme="minorHAnsi" w:hAnsiTheme="minorHAnsi" w:cstheme="minorHAnsi"/>
          <w:szCs w:val="22"/>
          <w:vertAlign w:val="subscript"/>
          <w:lang w:val="sr-Cyrl-RS"/>
        </w:rPr>
        <w:t>2%</w:t>
      </w:r>
      <w:r w:rsidRPr="00E14E0F">
        <w:rPr>
          <w:rFonts w:asciiTheme="minorHAnsi" w:hAnsiTheme="minorHAnsi" w:cstheme="minorHAnsi"/>
          <w:szCs w:val="22"/>
          <w:lang w:val="sr-Cyrl-RS"/>
        </w:rPr>
        <w:t>= 350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w:t>
      </w:r>
    </w:p>
    <w:p w14:paraId="3455BBC6" w14:textId="77777777" w:rsidR="00423073" w:rsidRPr="00E14E0F" w:rsidRDefault="00423073" w:rsidP="00423073">
      <w:pPr>
        <w:jc w:val="both"/>
        <w:rPr>
          <w:rFonts w:asciiTheme="minorHAnsi" w:hAnsiTheme="minorHAnsi" w:cstheme="minorHAnsi"/>
          <w:color w:val="FF0000"/>
          <w:szCs w:val="22"/>
          <w:lang w:val="sr-Cyrl-RS"/>
        </w:rPr>
      </w:pPr>
    </w:p>
    <w:p w14:paraId="58115FA3" w14:textId="77777777" w:rsidR="00423073" w:rsidRPr="00E14E0F" w:rsidRDefault="00423073" w:rsidP="00423073">
      <w:pPr>
        <w:jc w:val="both"/>
        <w:rPr>
          <w:rFonts w:asciiTheme="minorHAnsi" w:hAnsiTheme="minorHAnsi" w:cstheme="minorHAnsi"/>
          <w:b/>
          <w:szCs w:val="22"/>
          <w:lang w:val="sr-Cyrl-RS"/>
        </w:rPr>
      </w:pPr>
      <w:r w:rsidRPr="00E14E0F">
        <w:rPr>
          <w:rFonts w:asciiTheme="minorHAnsi" w:hAnsiTheme="minorHAnsi" w:cstheme="minorHAnsi"/>
          <w:b/>
          <w:szCs w:val="22"/>
          <w:lang w:val="sr-Cyrl-RS"/>
        </w:rPr>
        <w:t>3.</w:t>
      </w:r>
      <w:r w:rsidRPr="00E14E0F">
        <w:rPr>
          <w:rFonts w:asciiTheme="minorHAnsi" w:hAnsiTheme="minorHAnsi" w:cstheme="minorHAnsi"/>
          <w:b/>
          <w:szCs w:val="22"/>
          <w:lang w:val="sr-Cyrl-RS"/>
        </w:rPr>
        <w:tab/>
        <w:t>ХИДРАУЛИЧКИ ПРОРАЧУН</w:t>
      </w:r>
    </w:p>
    <w:p w14:paraId="2D8EDFB6" w14:textId="77777777" w:rsidR="00423073" w:rsidRPr="00E14E0F" w:rsidRDefault="00423073" w:rsidP="00423073">
      <w:pPr>
        <w:jc w:val="both"/>
        <w:rPr>
          <w:rFonts w:asciiTheme="minorHAnsi" w:hAnsiTheme="minorHAnsi" w:cstheme="minorHAnsi"/>
          <w:szCs w:val="22"/>
          <w:lang w:val="sr-Cyrl-RS"/>
        </w:rPr>
      </w:pPr>
    </w:p>
    <w:p w14:paraId="0A0D1245" w14:textId="77777777" w:rsidR="00423073" w:rsidRPr="00E14E0F" w:rsidRDefault="00423073" w:rsidP="00423073">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Хидраулички прорачун спроведен је за све карактеристичне </w:t>
      </w:r>
      <w:proofErr w:type="spellStart"/>
      <w:r w:rsidRPr="00E14E0F">
        <w:rPr>
          <w:rFonts w:asciiTheme="minorHAnsi" w:hAnsiTheme="minorHAnsi" w:cstheme="minorHAnsi"/>
          <w:szCs w:val="22"/>
          <w:lang w:val="sr-Cyrl-RS"/>
        </w:rPr>
        <w:t>протицаје</w:t>
      </w:r>
      <w:proofErr w:type="spellEnd"/>
      <w:r w:rsidRPr="00E14E0F">
        <w:rPr>
          <w:rFonts w:asciiTheme="minorHAnsi" w:hAnsiTheme="minorHAnsi" w:cstheme="minorHAnsi"/>
          <w:szCs w:val="22"/>
          <w:lang w:val="sr-Cyrl-RS"/>
        </w:rPr>
        <w:t xml:space="preserve"> великих вода (за Q</w:t>
      </w:r>
      <w:r w:rsidRPr="00E14E0F">
        <w:rPr>
          <w:rFonts w:asciiTheme="minorHAnsi" w:hAnsiTheme="minorHAnsi" w:cstheme="minorHAnsi"/>
          <w:szCs w:val="22"/>
          <w:vertAlign w:val="subscript"/>
          <w:lang w:val="sr-Cyrl-RS"/>
        </w:rPr>
        <w:t>0,1%</w:t>
      </w:r>
      <w:r w:rsidRPr="00E14E0F">
        <w:rPr>
          <w:rFonts w:asciiTheme="minorHAnsi" w:hAnsiTheme="minorHAnsi" w:cstheme="minorHAnsi"/>
          <w:szCs w:val="22"/>
          <w:lang w:val="sr-Cyrl-RS"/>
        </w:rPr>
        <w:t>, Q</w:t>
      </w:r>
      <w:r w:rsidRPr="00E14E0F">
        <w:rPr>
          <w:rFonts w:asciiTheme="minorHAnsi" w:hAnsiTheme="minorHAnsi" w:cstheme="minorHAnsi"/>
          <w:szCs w:val="22"/>
          <w:vertAlign w:val="subscript"/>
          <w:lang w:val="sr-Cyrl-RS"/>
        </w:rPr>
        <w:t>1%</w:t>
      </w:r>
      <w:r w:rsidRPr="00E14E0F">
        <w:rPr>
          <w:rFonts w:asciiTheme="minorHAnsi" w:hAnsiTheme="minorHAnsi" w:cstheme="minorHAnsi"/>
          <w:szCs w:val="22"/>
          <w:lang w:val="sr-Cyrl-RS"/>
        </w:rPr>
        <w:t xml:space="preserve"> и Q</w:t>
      </w:r>
      <w:r w:rsidRPr="00E14E0F">
        <w:rPr>
          <w:rFonts w:asciiTheme="minorHAnsi" w:hAnsiTheme="minorHAnsi" w:cstheme="minorHAnsi"/>
          <w:szCs w:val="22"/>
          <w:vertAlign w:val="subscript"/>
          <w:lang w:val="sr-Cyrl-RS"/>
        </w:rPr>
        <w:t>2%</w:t>
      </w:r>
      <w:r w:rsidRPr="00E14E0F">
        <w:rPr>
          <w:rFonts w:asciiTheme="minorHAnsi" w:hAnsiTheme="minorHAnsi" w:cstheme="minorHAnsi"/>
          <w:szCs w:val="22"/>
          <w:lang w:val="sr-Cyrl-RS"/>
        </w:rPr>
        <w:t>) и за варијанту постојећег и новопројектованог (након изградње нове саобраћајнице) стања.</w:t>
      </w:r>
    </w:p>
    <w:p w14:paraId="598607C4" w14:textId="77777777" w:rsidR="00423073" w:rsidRPr="00E14E0F" w:rsidRDefault="00423073" w:rsidP="00423073">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Хидраулички прорачун спроведен је за следеће варијанте:</w:t>
      </w:r>
    </w:p>
    <w:p w14:paraId="36A31040" w14:textId="77777777" w:rsidR="00423073" w:rsidRPr="00E14E0F" w:rsidRDefault="00423073" w:rsidP="00423073">
      <w:pPr>
        <w:pStyle w:val="ListParagraph"/>
        <w:numPr>
          <w:ilvl w:val="0"/>
          <w:numId w:val="5"/>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постојеће стање речног корита са старим мостом,</w:t>
      </w:r>
    </w:p>
    <w:p w14:paraId="28B34955" w14:textId="77777777" w:rsidR="00423073" w:rsidRPr="00E14E0F" w:rsidRDefault="00423073" w:rsidP="00423073">
      <w:pPr>
        <w:pStyle w:val="ListParagraph"/>
        <w:numPr>
          <w:ilvl w:val="0"/>
          <w:numId w:val="5"/>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регулисано корито (у зони моста) са новопројектованим мостом. </w:t>
      </w:r>
    </w:p>
    <w:p w14:paraId="070B22E9" w14:textId="77777777" w:rsidR="00423073" w:rsidRPr="00E14E0F" w:rsidRDefault="00CC68D7" w:rsidP="00423073">
      <w:pPr>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На основу резултата прорачуна, дефинисан је светли отвор новог моста преко реке Западне Мораве и коте </w:t>
      </w:r>
      <w:proofErr w:type="spellStart"/>
      <w:r w:rsidRPr="00E14E0F">
        <w:rPr>
          <w:rFonts w:asciiTheme="minorHAnsi" w:hAnsiTheme="minorHAnsi" w:cstheme="minorHAnsi"/>
          <w:szCs w:val="22"/>
          <w:lang w:val="sr-Cyrl-RS"/>
        </w:rPr>
        <w:t>нивеле</w:t>
      </w:r>
      <w:proofErr w:type="spellEnd"/>
      <w:r w:rsidRPr="00E14E0F">
        <w:rPr>
          <w:rFonts w:asciiTheme="minorHAnsi" w:hAnsiTheme="minorHAnsi" w:cstheme="minorHAnsi"/>
          <w:szCs w:val="22"/>
          <w:lang w:val="sr-Cyrl-RS"/>
        </w:rPr>
        <w:t xml:space="preserve"> нове саобраћајнице.</w:t>
      </w:r>
    </w:p>
    <w:p w14:paraId="5146EF5B" w14:textId="77777777" w:rsidR="00423073" w:rsidRPr="00E14E0F" w:rsidRDefault="00423073" w:rsidP="00423073">
      <w:pPr>
        <w:spacing w:line="276" w:lineRule="auto"/>
        <w:ind w:left="360"/>
        <w:jc w:val="both"/>
        <w:rPr>
          <w:rFonts w:asciiTheme="minorHAnsi" w:hAnsiTheme="minorHAnsi" w:cstheme="minorHAnsi"/>
          <w:szCs w:val="22"/>
          <w:lang w:val="sr-Cyrl-RS"/>
        </w:rPr>
      </w:pPr>
    </w:p>
    <w:p w14:paraId="61681731" w14:textId="77777777" w:rsidR="00423073" w:rsidRPr="00E14E0F" w:rsidRDefault="00423073" w:rsidP="00423073">
      <w:pPr>
        <w:jc w:val="both"/>
        <w:rPr>
          <w:rFonts w:asciiTheme="minorHAnsi" w:hAnsiTheme="minorHAnsi" w:cstheme="minorHAnsi"/>
          <w:b/>
          <w:szCs w:val="22"/>
          <w:lang w:val="sr-Cyrl-RS"/>
        </w:rPr>
      </w:pPr>
      <w:r w:rsidRPr="00E14E0F">
        <w:rPr>
          <w:rFonts w:asciiTheme="minorHAnsi" w:hAnsiTheme="minorHAnsi" w:cstheme="minorHAnsi"/>
          <w:b/>
          <w:szCs w:val="22"/>
          <w:lang w:val="sr-Cyrl-RS"/>
        </w:rPr>
        <w:t>4.</w:t>
      </w:r>
      <w:r w:rsidRPr="00E14E0F">
        <w:rPr>
          <w:rFonts w:asciiTheme="minorHAnsi" w:hAnsiTheme="minorHAnsi" w:cstheme="minorHAnsi"/>
          <w:b/>
          <w:szCs w:val="22"/>
          <w:lang w:val="sr-Cyrl-RS"/>
        </w:rPr>
        <w:tab/>
        <w:t>ОПИС ТЕХНИЧКОГ РЕШЕЊА</w:t>
      </w:r>
    </w:p>
    <w:p w14:paraId="714E92A2" w14:textId="77777777" w:rsidR="00423073" w:rsidRPr="00E14E0F" w:rsidRDefault="00423073" w:rsidP="00423073">
      <w:pPr>
        <w:jc w:val="both"/>
        <w:rPr>
          <w:rFonts w:asciiTheme="minorHAnsi" w:hAnsiTheme="minorHAnsi" w:cstheme="minorHAnsi"/>
          <w:b/>
          <w:szCs w:val="22"/>
          <w:lang w:val="sr-Cyrl-RS"/>
        </w:rPr>
      </w:pPr>
    </w:p>
    <w:p w14:paraId="6E5C36E7" w14:textId="77777777" w:rsidR="00423073" w:rsidRPr="00E14E0F" w:rsidRDefault="00423073" w:rsidP="00423073">
      <w:pPr>
        <w:spacing w:line="276" w:lineRule="auto"/>
        <w:jc w:val="both"/>
        <w:rPr>
          <w:rFonts w:asciiTheme="minorHAnsi" w:hAnsiTheme="minorHAnsi" w:cstheme="minorHAnsi"/>
          <w:color w:val="FF0000"/>
          <w:szCs w:val="22"/>
          <w:lang w:val="sr-Cyrl-RS"/>
        </w:rPr>
      </w:pPr>
      <w:r w:rsidRPr="00E14E0F">
        <w:rPr>
          <w:rFonts w:asciiTheme="minorHAnsi" w:hAnsiTheme="minorHAnsi" w:cstheme="minorHAnsi"/>
          <w:szCs w:val="22"/>
          <w:lang w:val="sr-Cyrl-RS"/>
        </w:rPr>
        <w:t>Техничко решење заштите корита реке Западне Мораве у зони новог моста условљено је постојећим стањем на терену као и резултатима хидрауличког прорачуна за разматрану деоницу водотока.</w:t>
      </w:r>
      <w:r w:rsidRPr="00E14E0F">
        <w:rPr>
          <w:rFonts w:asciiTheme="minorHAnsi" w:hAnsiTheme="minorHAnsi" w:cstheme="minorHAnsi"/>
          <w:color w:val="FF0000"/>
          <w:szCs w:val="22"/>
          <w:lang w:val="sr-Cyrl-RS"/>
        </w:rPr>
        <w:t xml:space="preserve"> </w:t>
      </w:r>
    </w:p>
    <w:p w14:paraId="0DA0EAD8" w14:textId="77777777" w:rsidR="00423073" w:rsidRPr="00E14E0F" w:rsidRDefault="00423073" w:rsidP="00423073">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Дужина деонице реке Западне Мораве која се облаже износи l = 40 m.</w:t>
      </w:r>
    </w:p>
    <w:p w14:paraId="42A88BA5" w14:textId="77777777" w:rsidR="00423073" w:rsidRPr="00E14E0F" w:rsidRDefault="00423073" w:rsidP="00423073">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Карактеристике регулисаног речног корита су:</w:t>
      </w:r>
    </w:p>
    <w:p w14:paraId="051E99C4" w14:textId="77777777" w:rsidR="00423073" w:rsidRPr="00E14E0F" w:rsidRDefault="00423073" w:rsidP="00423073">
      <w:pPr>
        <w:numPr>
          <w:ilvl w:val="0"/>
          <w:numId w:val="1"/>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трапезни</w:t>
      </w:r>
      <w:proofErr w:type="spellEnd"/>
      <w:r w:rsidRPr="00E14E0F">
        <w:rPr>
          <w:rFonts w:asciiTheme="minorHAnsi" w:hAnsiTheme="minorHAnsi" w:cstheme="minorHAnsi"/>
          <w:szCs w:val="22"/>
          <w:lang w:val="sr-Cyrl-RS"/>
        </w:rPr>
        <w:t xml:space="preserve"> попречни пресек,</w:t>
      </w:r>
    </w:p>
    <w:p w14:paraId="01FD9480" w14:textId="77777777" w:rsidR="00423073" w:rsidRPr="00E14E0F" w:rsidRDefault="00423073" w:rsidP="00423073">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lastRenderedPageBreak/>
        <w:t xml:space="preserve">ширина дна b = 25,0 m, </w:t>
      </w:r>
    </w:p>
    <w:p w14:paraId="7836B0FD" w14:textId="77777777" w:rsidR="00423073" w:rsidRPr="00E14E0F" w:rsidRDefault="00423073" w:rsidP="00423073">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нагиби косина обала 1:m = 1:2,</w:t>
      </w:r>
    </w:p>
    <w:p w14:paraId="6530C67B" w14:textId="77777777" w:rsidR="00423073" w:rsidRPr="00E14E0F" w:rsidRDefault="00423073" w:rsidP="00423073">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дубина корита h = 4,0 m </w:t>
      </w:r>
    </w:p>
    <w:p w14:paraId="1B3B5519" w14:textId="77777777" w:rsidR="00423073" w:rsidRPr="00E14E0F" w:rsidRDefault="00423073" w:rsidP="00423073">
      <w:pPr>
        <w:numPr>
          <w:ilvl w:val="1"/>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подужни нагиб дна регулисаног корита I = 0,063 %.</w:t>
      </w:r>
    </w:p>
    <w:p w14:paraId="1AFFCEF3" w14:textId="77777777" w:rsidR="00423073" w:rsidRPr="00E14E0F" w:rsidRDefault="00423073" w:rsidP="00423073">
      <w:pPr>
        <w:spacing w:line="276" w:lineRule="auto"/>
        <w:jc w:val="both"/>
        <w:rPr>
          <w:rFonts w:asciiTheme="minorHAnsi" w:hAnsiTheme="minorHAnsi" w:cstheme="minorHAnsi"/>
          <w:color w:val="FF0000"/>
          <w:szCs w:val="22"/>
          <w:lang w:val="sr-Cyrl-RS"/>
        </w:rPr>
      </w:pPr>
      <w:r w:rsidRPr="00E14E0F">
        <w:rPr>
          <w:rFonts w:asciiTheme="minorHAnsi" w:hAnsiTheme="minorHAnsi" w:cstheme="minorHAnsi"/>
          <w:szCs w:val="22"/>
          <w:lang w:val="sr-Cyrl-RS"/>
        </w:rPr>
        <w:t xml:space="preserve">Заштита речног корита, односно облагање корита извешће се од камена у цементном малтеру  дебљине </w:t>
      </w:r>
      <w:proofErr w:type="spellStart"/>
      <w:r w:rsidRPr="00E14E0F">
        <w:rPr>
          <w:rFonts w:asciiTheme="minorHAnsi" w:hAnsiTheme="minorHAnsi" w:cstheme="minorHAnsi"/>
          <w:szCs w:val="22"/>
          <w:lang w:val="sr-Cyrl-RS"/>
        </w:rPr>
        <w:t>d</w:t>
      </w:r>
      <w:r w:rsidRPr="00E14E0F">
        <w:rPr>
          <w:rFonts w:asciiTheme="minorHAnsi" w:hAnsiTheme="minorHAnsi" w:cstheme="minorHAnsi"/>
          <w:szCs w:val="22"/>
          <w:vertAlign w:val="subscript"/>
          <w:lang w:val="sr-Cyrl-RS"/>
        </w:rPr>
        <w:t>obl</w:t>
      </w:r>
      <w:proofErr w:type="spellEnd"/>
      <w:r w:rsidRPr="00E14E0F">
        <w:rPr>
          <w:rFonts w:asciiTheme="minorHAnsi" w:hAnsiTheme="minorHAnsi" w:cstheme="minorHAnsi"/>
          <w:szCs w:val="22"/>
          <w:lang w:val="sr-Cyrl-RS"/>
        </w:rPr>
        <w:t xml:space="preserve"> = 50 cm на тампон слоју песковито-шљунковитог материјала дебљине </w:t>
      </w:r>
      <w:proofErr w:type="spellStart"/>
      <w:r w:rsidRPr="00E14E0F">
        <w:rPr>
          <w:rFonts w:asciiTheme="minorHAnsi" w:hAnsiTheme="minorHAnsi" w:cstheme="minorHAnsi"/>
          <w:szCs w:val="22"/>
          <w:lang w:val="sr-Cyrl-RS"/>
        </w:rPr>
        <w:t>d</w:t>
      </w:r>
      <w:r w:rsidRPr="00E14E0F">
        <w:rPr>
          <w:rFonts w:asciiTheme="minorHAnsi" w:hAnsiTheme="minorHAnsi" w:cstheme="minorHAnsi"/>
          <w:szCs w:val="22"/>
          <w:vertAlign w:val="subscript"/>
          <w:lang w:val="sr-Cyrl-RS"/>
        </w:rPr>
        <w:t>tamp</w:t>
      </w:r>
      <w:proofErr w:type="spellEnd"/>
      <w:r w:rsidRPr="00E14E0F">
        <w:rPr>
          <w:rFonts w:asciiTheme="minorHAnsi" w:hAnsiTheme="minorHAnsi" w:cstheme="minorHAnsi"/>
          <w:szCs w:val="22"/>
          <w:vertAlign w:val="subscript"/>
          <w:lang w:val="sr-Cyrl-RS"/>
        </w:rPr>
        <w:t xml:space="preserve"> </w:t>
      </w:r>
      <w:r w:rsidRPr="00E14E0F">
        <w:rPr>
          <w:rFonts w:asciiTheme="minorHAnsi" w:hAnsiTheme="minorHAnsi" w:cstheme="minorHAnsi"/>
          <w:szCs w:val="22"/>
          <w:lang w:val="sr-Cyrl-RS"/>
        </w:rPr>
        <w:t>= 20 cm. Облога косина корита ослања се на ножицу димензија b x h = 1,50 x 1,50 m На почетку и крају облоге, поставља се стабилизациони праг димензија b x h = 1,50 x 1,50 m. Дужина заштите речног корита износи 40,0 m</w:t>
      </w:r>
      <w:r w:rsidRPr="00E14E0F">
        <w:rPr>
          <w:rFonts w:asciiTheme="minorHAnsi" w:hAnsiTheme="minorHAnsi" w:cstheme="minorHAnsi"/>
          <w:color w:val="FF0000"/>
          <w:szCs w:val="22"/>
          <w:lang w:val="sr-Cyrl-RS"/>
        </w:rPr>
        <w:t>.</w:t>
      </w:r>
    </w:p>
    <w:p w14:paraId="074678E4" w14:textId="77777777" w:rsidR="00423073" w:rsidRPr="00E14E0F" w:rsidRDefault="00423073" w:rsidP="00423073">
      <w:pPr>
        <w:pStyle w:val="BodyText21"/>
        <w:tabs>
          <w:tab w:val="left" w:pos="851"/>
        </w:tabs>
        <w:spacing w:line="276" w:lineRule="auto"/>
        <w:rPr>
          <w:rFonts w:asciiTheme="minorHAnsi" w:hAnsiTheme="minorHAnsi" w:cstheme="minorHAnsi"/>
          <w:color w:val="FF0000"/>
          <w:sz w:val="22"/>
          <w:szCs w:val="22"/>
          <w:lang w:val="sr-Cyrl-RS"/>
        </w:rPr>
      </w:pPr>
    </w:p>
    <w:p w14:paraId="35987A5A" w14:textId="4989ACA2" w:rsidR="00423073" w:rsidRPr="00E14E0F" w:rsidRDefault="00423073" w:rsidP="00423073">
      <w:pPr>
        <w:pStyle w:val="BodyText21"/>
        <w:tabs>
          <w:tab w:val="left" w:pos="851"/>
        </w:tabs>
        <w:spacing w:line="276" w:lineRule="auto"/>
        <w:rPr>
          <w:rFonts w:asciiTheme="minorHAnsi" w:hAnsiTheme="minorHAnsi" w:cstheme="minorHAnsi"/>
          <w:b/>
          <w:sz w:val="22"/>
          <w:szCs w:val="22"/>
          <w:lang w:val="sr-Cyrl-RS"/>
        </w:rPr>
      </w:pPr>
      <w:r w:rsidRPr="00E14E0F">
        <w:rPr>
          <w:rFonts w:asciiTheme="minorHAnsi" w:hAnsiTheme="minorHAnsi" w:cstheme="minorHAnsi"/>
          <w:b/>
          <w:sz w:val="22"/>
          <w:szCs w:val="22"/>
          <w:lang w:val="sr-Cyrl-RS"/>
        </w:rPr>
        <w:t>5.</w:t>
      </w:r>
      <w:r w:rsidRPr="00E14E0F">
        <w:rPr>
          <w:rFonts w:asciiTheme="minorHAnsi" w:hAnsiTheme="minorHAnsi" w:cstheme="minorHAnsi"/>
          <w:b/>
          <w:sz w:val="22"/>
          <w:szCs w:val="22"/>
          <w:lang w:val="sr-Cyrl-RS"/>
        </w:rPr>
        <w:tab/>
        <w:t>МОСТ</w:t>
      </w:r>
      <w:r w:rsidR="00CE5806" w:rsidRPr="00E14E0F">
        <w:rPr>
          <w:rFonts w:asciiTheme="minorHAnsi" w:hAnsiTheme="minorHAnsi" w:cstheme="minorHAnsi"/>
          <w:b/>
          <w:sz w:val="22"/>
          <w:szCs w:val="22"/>
          <w:lang w:val="sr-Cyrl-RS"/>
        </w:rPr>
        <w:t xml:space="preserve"> ПРЕКО РЕКЕ ЗАПАДНА МОРАВА</w:t>
      </w:r>
    </w:p>
    <w:p w14:paraId="06ED5C37" w14:textId="77777777" w:rsidR="00423073" w:rsidRPr="00E14E0F" w:rsidRDefault="00423073" w:rsidP="00423073">
      <w:pPr>
        <w:pStyle w:val="BodyText21"/>
        <w:tabs>
          <w:tab w:val="left" w:pos="851"/>
        </w:tabs>
        <w:spacing w:line="276" w:lineRule="auto"/>
        <w:rPr>
          <w:rFonts w:asciiTheme="minorHAnsi" w:hAnsiTheme="minorHAnsi" w:cstheme="minorHAnsi"/>
          <w:sz w:val="22"/>
          <w:szCs w:val="22"/>
          <w:lang w:val="sr-Cyrl-RS"/>
        </w:rPr>
      </w:pPr>
      <w:r w:rsidRPr="00E14E0F">
        <w:rPr>
          <w:rFonts w:asciiTheme="minorHAnsi" w:hAnsiTheme="minorHAnsi" w:cstheme="minorHAnsi"/>
          <w:sz w:val="22"/>
          <w:szCs w:val="22"/>
          <w:lang w:val="sr-Cyrl-RS"/>
        </w:rPr>
        <w:t>Стационажа новопројектованог моста износи km 0+716,20 (према стационажи водотока). Новопројектовани мост на реци Западној Морави има четири речна стуба, односно пет светлих отвора укупног распона L = 23,90 + 3 x 30,0 + 29,90 = 137,80 m. Речни стубови су кружног попречног пресека Ø100 cm. Осовина моста и траса речног корита укрштају се готово под правим углом (угао укрштања α = 88</w:t>
      </w:r>
      <w:r w:rsidRPr="00E14E0F">
        <w:rPr>
          <w:rFonts w:asciiTheme="minorHAnsi" w:hAnsiTheme="minorHAnsi" w:cstheme="minorHAnsi"/>
          <w:sz w:val="22"/>
          <w:szCs w:val="22"/>
          <w:vertAlign w:val="superscript"/>
          <w:lang w:val="sr-Cyrl-RS"/>
        </w:rPr>
        <w:t>0</w:t>
      </w:r>
      <w:r w:rsidRPr="00E14E0F">
        <w:rPr>
          <w:rFonts w:asciiTheme="minorHAnsi" w:hAnsiTheme="minorHAnsi" w:cstheme="minorHAnsi"/>
          <w:sz w:val="22"/>
          <w:szCs w:val="22"/>
          <w:lang w:val="sr-Cyrl-RS"/>
        </w:rPr>
        <w:t>).</w:t>
      </w:r>
      <w:r w:rsidR="009359EF" w:rsidRPr="00E14E0F">
        <w:rPr>
          <w:rFonts w:asciiTheme="minorHAnsi" w:hAnsiTheme="minorHAnsi" w:cstheme="minorHAnsi"/>
          <w:sz w:val="22"/>
          <w:szCs w:val="22"/>
          <w:lang w:val="sr-Cyrl-RS"/>
        </w:rPr>
        <w:t xml:space="preserve"> </w:t>
      </w:r>
    </w:p>
    <w:p w14:paraId="6013B44D" w14:textId="77777777" w:rsidR="00423073" w:rsidRPr="00E14E0F" w:rsidRDefault="009359EF" w:rsidP="009359EF">
      <w:pPr>
        <w:pStyle w:val="BodyText21"/>
        <w:tabs>
          <w:tab w:val="left" w:pos="851"/>
        </w:tabs>
        <w:spacing w:line="276" w:lineRule="auto"/>
        <w:rPr>
          <w:rFonts w:asciiTheme="minorHAnsi" w:hAnsiTheme="minorHAnsi" w:cstheme="minorHAnsi"/>
          <w:sz w:val="22"/>
          <w:szCs w:val="22"/>
          <w:lang w:val="sr-Cyrl-RS"/>
        </w:rPr>
      </w:pPr>
      <w:r w:rsidRPr="00E14E0F">
        <w:rPr>
          <w:rFonts w:asciiTheme="minorHAnsi" w:hAnsiTheme="minorHAnsi" w:cstheme="minorHAnsi"/>
          <w:sz w:val="22"/>
          <w:szCs w:val="22"/>
          <w:lang w:val="sr-Cyrl-RS"/>
        </w:rPr>
        <w:t>Н</w:t>
      </w:r>
      <w:r w:rsidR="00423073" w:rsidRPr="00E14E0F">
        <w:rPr>
          <w:rFonts w:asciiTheme="minorHAnsi" w:hAnsiTheme="minorHAnsi" w:cstheme="minorHAnsi"/>
          <w:sz w:val="22"/>
          <w:szCs w:val="22"/>
          <w:lang w:val="sr-Cyrl-RS"/>
        </w:rPr>
        <w:t>ови мост нема негативног утицаја на постојећи хидраулички режим.</w:t>
      </w:r>
      <w:r w:rsidR="00423073" w:rsidRPr="00E14E0F">
        <w:rPr>
          <w:rFonts w:asciiTheme="minorHAnsi" w:hAnsiTheme="minorHAnsi" w:cstheme="minorHAnsi"/>
          <w:color w:val="FF0000"/>
          <w:sz w:val="22"/>
          <w:szCs w:val="22"/>
          <w:lang w:val="sr-Cyrl-RS"/>
        </w:rPr>
        <w:t xml:space="preserve"> </w:t>
      </w:r>
      <w:r w:rsidR="00423073" w:rsidRPr="00E14E0F">
        <w:rPr>
          <w:rFonts w:asciiTheme="minorHAnsi" w:hAnsiTheme="minorHAnsi" w:cstheme="minorHAnsi"/>
          <w:sz w:val="22"/>
          <w:szCs w:val="22"/>
          <w:lang w:val="sr-Cyrl-RS"/>
        </w:rPr>
        <w:t xml:space="preserve">Кота доње ивице конструкције моста у осовини укрштања трасе водотока и трасе саобраћајнице </w:t>
      </w:r>
      <w:r w:rsidRPr="00E14E0F">
        <w:rPr>
          <w:rFonts w:asciiTheme="minorHAnsi" w:hAnsiTheme="minorHAnsi" w:cstheme="minorHAnsi"/>
          <w:sz w:val="22"/>
          <w:szCs w:val="22"/>
          <w:lang w:val="sr-Cyrl-RS"/>
        </w:rPr>
        <w:t xml:space="preserve">има зазор  </w:t>
      </w:r>
      <w:proofErr w:type="spellStart"/>
      <w:r w:rsidR="00423073" w:rsidRPr="00E14E0F">
        <w:rPr>
          <w:rFonts w:asciiTheme="minorHAnsi" w:hAnsiTheme="minorHAnsi" w:cstheme="minorHAnsi"/>
          <w:sz w:val="22"/>
          <w:szCs w:val="22"/>
          <w:lang w:val="sr-Cyrl-RS"/>
        </w:rPr>
        <w:t>z</w:t>
      </w:r>
      <w:r w:rsidRPr="00E14E0F">
        <w:rPr>
          <w:rFonts w:asciiTheme="minorHAnsi" w:hAnsiTheme="minorHAnsi" w:cstheme="minorHAnsi"/>
          <w:sz w:val="22"/>
          <w:szCs w:val="22"/>
          <w:vertAlign w:val="subscript"/>
          <w:lang w:val="sr-Cyrl-RS"/>
        </w:rPr>
        <w:t>min</w:t>
      </w:r>
      <w:proofErr w:type="spellEnd"/>
      <w:r w:rsidR="00423073" w:rsidRPr="00E14E0F">
        <w:rPr>
          <w:rFonts w:asciiTheme="minorHAnsi" w:hAnsiTheme="minorHAnsi" w:cstheme="minorHAnsi"/>
          <w:sz w:val="22"/>
          <w:szCs w:val="22"/>
          <w:lang w:val="sr-Cyrl-RS"/>
        </w:rPr>
        <w:t xml:space="preserve"> = 1,</w:t>
      </w:r>
      <w:r w:rsidRPr="00E14E0F">
        <w:rPr>
          <w:rFonts w:asciiTheme="minorHAnsi" w:hAnsiTheme="minorHAnsi" w:cstheme="minorHAnsi"/>
          <w:sz w:val="22"/>
          <w:szCs w:val="22"/>
          <w:lang w:val="sr-Cyrl-RS"/>
        </w:rPr>
        <w:t>50</w:t>
      </w:r>
      <w:r w:rsidR="00423073" w:rsidRPr="00E14E0F">
        <w:rPr>
          <w:rFonts w:asciiTheme="minorHAnsi" w:hAnsiTheme="minorHAnsi" w:cstheme="minorHAnsi"/>
          <w:sz w:val="22"/>
          <w:szCs w:val="22"/>
          <w:lang w:val="sr-Cyrl-RS"/>
        </w:rPr>
        <w:t xml:space="preserve"> m.</w:t>
      </w:r>
    </w:p>
    <w:p w14:paraId="6EF8E029" w14:textId="77777777" w:rsidR="00423073" w:rsidRPr="00E14E0F" w:rsidRDefault="00423073">
      <w:pPr>
        <w:spacing w:line="276" w:lineRule="auto"/>
        <w:jc w:val="both"/>
        <w:rPr>
          <w:rFonts w:asciiTheme="minorHAnsi" w:hAnsiTheme="minorHAnsi" w:cstheme="minorHAnsi"/>
          <w:szCs w:val="22"/>
          <w:lang w:val="sr-Cyrl-RS"/>
        </w:rPr>
      </w:pPr>
    </w:p>
    <w:p w14:paraId="147D4508" w14:textId="40F8F893" w:rsidR="000D5725" w:rsidRPr="00E14E0F" w:rsidRDefault="000D5725" w:rsidP="000D5725">
      <w:pPr>
        <w:jc w:val="both"/>
        <w:rPr>
          <w:rFonts w:asciiTheme="minorHAnsi" w:hAnsiTheme="minorHAnsi" w:cstheme="minorHAnsi"/>
          <w:b/>
          <w:bCs/>
          <w:szCs w:val="22"/>
          <w:lang w:val="sr-Cyrl-RS"/>
        </w:rPr>
      </w:pPr>
      <w:r w:rsidRPr="00E14E0F">
        <w:rPr>
          <w:rFonts w:asciiTheme="minorHAnsi" w:hAnsiTheme="minorHAnsi" w:cstheme="minorHAnsi"/>
          <w:b/>
          <w:bCs/>
          <w:szCs w:val="22"/>
          <w:lang w:val="sr-Cyrl-RS"/>
        </w:rPr>
        <w:t>6.</w:t>
      </w:r>
      <w:r w:rsidRPr="00E14E0F">
        <w:rPr>
          <w:rFonts w:asciiTheme="minorHAnsi" w:hAnsiTheme="minorHAnsi" w:cstheme="minorHAnsi"/>
          <w:b/>
          <w:bCs/>
          <w:szCs w:val="22"/>
          <w:lang w:val="sr-Cyrl-RS"/>
        </w:rPr>
        <w:tab/>
        <w:t xml:space="preserve"> МОСТ ПРЕКО РЕКЕ БЈЕЛИЦЕ</w:t>
      </w:r>
    </w:p>
    <w:p w14:paraId="0B4ACB47" w14:textId="77777777" w:rsidR="000D5725" w:rsidRPr="00E14E0F" w:rsidRDefault="000D5725" w:rsidP="000D5725">
      <w:pPr>
        <w:jc w:val="both"/>
        <w:rPr>
          <w:rFonts w:asciiTheme="minorHAnsi" w:hAnsiTheme="minorHAnsi" w:cstheme="minorHAnsi"/>
          <w:szCs w:val="22"/>
          <w:lang w:val="sr-Cyrl-RS"/>
        </w:rPr>
      </w:pPr>
    </w:p>
    <w:p w14:paraId="1C60AF85" w14:textId="2479CEA0" w:rsidR="000D5725" w:rsidRPr="00E14E0F" w:rsidRDefault="000D5725" w:rsidP="000D5725">
      <w:pPr>
        <w:ind w:firstLine="720"/>
        <w:jc w:val="both"/>
        <w:rPr>
          <w:rFonts w:asciiTheme="minorHAnsi" w:hAnsiTheme="minorHAnsi" w:cstheme="minorHAnsi"/>
          <w:b/>
          <w:szCs w:val="22"/>
          <w:lang w:val="sr-Cyrl-RS"/>
        </w:rPr>
      </w:pPr>
      <w:r w:rsidRPr="00E14E0F">
        <w:rPr>
          <w:rFonts w:asciiTheme="minorHAnsi" w:hAnsiTheme="minorHAnsi" w:cstheme="minorHAnsi"/>
          <w:b/>
          <w:szCs w:val="22"/>
          <w:lang w:val="sr-Cyrl-RS"/>
        </w:rPr>
        <w:t xml:space="preserve">6.1 </w:t>
      </w:r>
      <w:r w:rsidRPr="00E14E0F">
        <w:rPr>
          <w:rFonts w:asciiTheme="minorHAnsi" w:hAnsiTheme="minorHAnsi" w:cstheme="minorHAnsi"/>
          <w:b/>
          <w:szCs w:val="22"/>
          <w:lang w:val="sr-Cyrl-RS"/>
        </w:rPr>
        <w:t>Техничко решење заштите речног корита</w:t>
      </w:r>
    </w:p>
    <w:p w14:paraId="443A517D" w14:textId="77777777" w:rsidR="000D5725" w:rsidRPr="00E14E0F" w:rsidRDefault="000D5725" w:rsidP="000D5725">
      <w:pPr>
        <w:jc w:val="both"/>
        <w:rPr>
          <w:rFonts w:asciiTheme="minorHAnsi" w:hAnsiTheme="minorHAnsi" w:cstheme="minorHAnsi"/>
          <w:b/>
          <w:szCs w:val="22"/>
          <w:lang w:val="sr-Cyrl-RS"/>
        </w:rPr>
      </w:pPr>
    </w:p>
    <w:p w14:paraId="0C550FE4" w14:textId="77777777" w:rsidR="000D5725" w:rsidRPr="00E14E0F" w:rsidRDefault="000D5725" w:rsidP="000D5725">
      <w:pPr>
        <w:jc w:val="both"/>
        <w:rPr>
          <w:rFonts w:asciiTheme="minorHAnsi" w:hAnsiTheme="minorHAnsi" w:cstheme="minorHAnsi"/>
          <w:szCs w:val="22"/>
          <w:highlight w:val="yellow"/>
          <w:lang w:val="sr-Cyrl-RS"/>
        </w:rPr>
      </w:pPr>
      <w:r w:rsidRPr="00E14E0F">
        <w:rPr>
          <w:rFonts w:asciiTheme="minorHAnsi" w:hAnsiTheme="minorHAnsi" w:cstheme="minorHAnsi"/>
          <w:szCs w:val="22"/>
          <w:lang w:val="sr-Cyrl-RS"/>
        </w:rPr>
        <w:t>Техничко решење заштите корита реке Бјелице у зони новог моста условљено је постојећим стањем на терену и хидрауличким прорачуном за разматрану деоницу водотока.</w:t>
      </w:r>
    </w:p>
    <w:p w14:paraId="1B0BD93A" w14:textId="77777777" w:rsidR="000D5725" w:rsidRPr="00E14E0F" w:rsidRDefault="000D5725" w:rsidP="000D5725">
      <w:pPr>
        <w:jc w:val="both"/>
        <w:rPr>
          <w:rFonts w:asciiTheme="minorHAnsi" w:hAnsiTheme="minorHAnsi" w:cstheme="minorHAnsi"/>
          <w:szCs w:val="22"/>
          <w:lang w:val="sr-Cyrl-RS"/>
        </w:rPr>
      </w:pPr>
      <w:r w:rsidRPr="00E14E0F">
        <w:rPr>
          <w:rFonts w:asciiTheme="minorHAnsi" w:hAnsiTheme="minorHAnsi" w:cstheme="minorHAnsi"/>
          <w:szCs w:val="22"/>
          <w:lang w:val="sr-Cyrl-RS"/>
        </w:rPr>
        <w:t>Карактеристике регулисаног речног корита су:</w:t>
      </w:r>
    </w:p>
    <w:p w14:paraId="03FC021C" w14:textId="77777777" w:rsidR="000D5725" w:rsidRPr="00E14E0F" w:rsidRDefault="000D5725" w:rsidP="000D5725">
      <w:pPr>
        <w:numPr>
          <w:ilvl w:val="0"/>
          <w:numId w:val="1"/>
        </w:numPr>
        <w:spacing w:line="276" w:lineRule="auto"/>
        <w:jc w:val="both"/>
        <w:rPr>
          <w:rFonts w:asciiTheme="minorHAnsi" w:hAnsiTheme="minorHAnsi" w:cstheme="minorHAnsi"/>
          <w:szCs w:val="22"/>
          <w:lang w:val="sr-Cyrl-RS"/>
        </w:rPr>
      </w:pPr>
      <w:proofErr w:type="spellStart"/>
      <w:r w:rsidRPr="00E14E0F">
        <w:rPr>
          <w:rFonts w:asciiTheme="minorHAnsi" w:hAnsiTheme="minorHAnsi" w:cstheme="minorHAnsi"/>
          <w:szCs w:val="22"/>
          <w:lang w:val="sr-Cyrl-RS"/>
        </w:rPr>
        <w:t>трапезни</w:t>
      </w:r>
      <w:proofErr w:type="spellEnd"/>
      <w:r w:rsidRPr="00E14E0F">
        <w:rPr>
          <w:rFonts w:asciiTheme="minorHAnsi" w:hAnsiTheme="minorHAnsi" w:cstheme="minorHAnsi"/>
          <w:szCs w:val="22"/>
          <w:lang w:val="sr-Cyrl-RS"/>
        </w:rPr>
        <w:t xml:space="preserve"> попречни пресек,</w:t>
      </w:r>
    </w:p>
    <w:p w14:paraId="75E99B39" w14:textId="77777777" w:rsidR="000D5725" w:rsidRPr="00E14E0F" w:rsidRDefault="000D5725" w:rsidP="000D5725">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ширина дна b = 14,0 m, </w:t>
      </w:r>
    </w:p>
    <w:p w14:paraId="1DF4DC9C" w14:textId="77777777" w:rsidR="000D5725" w:rsidRPr="00E14E0F" w:rsidRDefault="000D5725" w:rsidP="000D5725">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нагиби косина обала 1:m = 1:2,</w:t>
      </w:r>
    </w:p>
    <w:p w14:paraId="55C00CBC" w14:textId="77777777" w:rsidR="000D5725" w:rsidRPr="00E14E0F" w:rsidRDefault="000D5725" w:rsidP="000D5725">
      <w:pPr>
        <w:numPr>
          <w:ilvl w:val="0"/>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дубина корита h = 2,0 m </w:t>
      </w:r>
    </w:p>
    <w:p w14:paraId="43B56DC0" w14:textId="77777777" w:rsidR="000D5725" w:rsidRPr="00E14E0F" w:rsidRDefault="000D5725" w:rsidP="000D5725">
      <w:pPr>
        <w:numPr>
          <w:ilvl w:val="1"/>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подужни нагиб дна регулисаног корита I = 1,0 %,</w:t>
      </w:r>
    </w:p>
    <w:p w14:paraId="22403658" w14:textId="77777777" w:rsidR="000D5725" w:rsidRPr="00E14E0F" w:rsidRDefault="000D5725" w:rsidP="000D5725">
      <w:pPr>
        <w:numPr>
          <w:ilvl w:val="1"/>
          <w:numId w:val="1"/>
        </w:num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дужина облагања L = 91,1 m.</w:t>
      </w:r>
    </w:p>
    <w:p w14:paraId="63710DB6" w14:textId="77777777" w:rsidR="000D5725" w:rsidRPr="00E14E0F" w:rsidRDefault="000D5725" w:rsidP="000D5725">
      <w:pPr>
        <w:jc w:val="both"/>
        <w:rPr>
          <w:rFonts w:asciiTheme="minorHAnsi" w:hAnsiTheme="minorHAnsi" w:cstheme="minorHAnsi"/>
          <w:szCs w:val="22"/>
          <w:lang w:val="sr-Cyrl-RS"/>
        </w:rPr>
      </w:pPr>
      <w:r w:rsidRPr="00E14E0F">
        <w:rPr>
          <w:rFonts w:asciiTheme="minorHAnsi" w:hAnsiTheme="minorHAnsi" w:cstheme="minorHAnsi"/>
          <w:szCs w:val="22"/>
          <w:lang w:val="sr-Cyrl-RS"/>
        </w:rPr>
        <w:t xml:space="preserve">Заштита речног корита, односно облагање корита извешће се од камена у бетону (камен заливен ситнозрним бетоном)  дебљине </w:t>
      </w:r>
      <w:proofErr w:type="spellStart"/>
      <w:r w:rsidRPr="00E14E0F">
        <w:rPr>
          <w:rFonts w:asciiTheme="minorHAnsi" w:hAnsiTheme="minorHAnsi" w:cstheme="minorHAnsi"/>
          <w:szCs w:val="22"/>
          <w:lang w:val="sr-Cyrl-RS"/>
        </w:rPr>
        <w:t>d</w:t>
      </w:r>
      <w:r w:rsidRPr="00E14E0F">
        <w:rPr>
          <w:rFonts w:asciiTheme="minorHAnsi" w:hAnsiTheme="minorHAnsi" w:cstheme="minorHAnsi"/>
          <w:szCs w:val="22"/>
          <w:vertAlign w:val="subscript"/>
          <w:lang w:val="sr-Cyrl-RS"/>
        </w:rPr>
        <w:t>obl</w:t>
      </w:r>
      <w:proofErr w:type="spellEnd"/>
      <w:r w:rsidRPr="00E14E0F">
        <w:rPr>
          <w:rFonts w:asciiTheme="minorHAnsi" w:hAnsiTheme="minorHAnsi" w:cstheme="minorHAnsi"/>
          <w:szCs w:val="22"/>
          <w:lang w:val="sr-Cyrl-RS"/>
        </w:rPr>
        <w:t xml:space="preserve"> = 35 cm на тампон слоју песковито-шљунковитог материјала дебљине </w:t>
      </w:r>
      <w:proofErr w:type="spellStart"/>
      <w:r w:rsidRPr="00E14E0F">
        <w:rPr>
          <w:rFonts w:asciiTheme="minorHAnsi" w:hAnsiTheme="minorHAnsi" w:cstheme="minorHAnsi"/>
          <w:szCs w:val="22"/>
          <w:lang w:val="sr-Cyrl-RS"/>
        </w:rPr>
        <w:t>d</w:t>
      </w:r>
      <w:r w:rsidRPr="00E14E0F">
        <w:rPr>
          <w:rFonts w:asciiTheme="minorHAnsi" w:hAnsiTheme="minorHAnsi" w:cstheme="minorHAnsi"/>
          <w:szCs w:val="22"/>
          <w:vertAlign w:val="subscript"/>
          <w:lang w:val="sr-Cyrl-RS"/>
        </w:rPr>
        <w:t>tamp</w:t>
      </w:r>
      <w:proofErr w:type="spellEnd"/>
      <w:r w:rsidRPr="00E14E0F">
        <w:rPr>
          <w:rFonts w:asciiTheme="minorHAnsi" w:hAnsiTheme="minorHAnsi" w:cstheme="minorHAnsi"/>
          <w:szCs w:val="22"/>
          <w:vertAlign w:val="subscript"/>
          <w:lang w:val="sr-Cyrl-RS"/>
        </w:rPr>
        <w:t xml:space="preserve"> </w:t>
      </w:r>
      <w:r w:rsidRPr="00E14E0F">
        <w:rPr>
          <w:rFonts w:asciiTheme="minorHAnsi" w:hAnsiTheme="minorHAnsi" w:cstheme="minorHAnsi"/>
          <w:szCs w:val="22"/>
          <w:lang w:val="sr-Cyrl-RS"/>
        </w:rPr>
        <w:t>= 15 m. Облога косина корита ослања се на ножицу димензија b x h = 1,0 x 1,0 m На почетку и крају облоге, поставља се стабилизациони праг димензија b x h = 1,0 x 1,0 m. Низводно од низводног стабилизационог прага и узводно од узводног стабилизационог прага, на прелазној деоници, дно речног корита се облаже каменом ради заштите стабилизационих прагова од дејства ерозије.</w:t>
      </w:r>
    </w:p>
    <w:p w14:paraId="0FA3B0AA" w14:textId="77777777" w:rsidR="000D5725" w:rsidRPr="00E14E0F" w:rsidRDefault="000D5725" w:rsidP="000D5725">
      <w:pPr>
        <w:pStyle w:val="BodyText21"/>
        <w:tabs>
          <w:tab w:val="left" w:pos="851"/>
        </w:tabs>
        <w:spacing w:line="276" w:lineRule="auto"/>
        <w:rPr>
          <w:rFonts w:asciiTheme="minorHAnsi" w:hAnsiTheme="minorHAnsi" w:cstheme="minorHAnsi"/>
          <w:b/>
          <w:sz w:val="22"/>
          <w:szCs w:val="22"/>
          <w:lang w:val="sr-Cyrl-RS"/>
        </w:rPr>
      </w:pPr>
    </w:p>
    <w:p w14:paraId="0E05659C" w14:textId="159EFEDA" w:rsidR="000D5725" w:rsidRPr="00E14E0F" w:rsidRDefault="000D5725" w:rsidP="000D5725">
      <w:pPr>
        <w:pStyle w:val="BodyText21"/>
        <w:tabs>
          <w:tab w:val="left" w:pos="851"/>
        </w:tabs>
        <w:spacing w:line="276" w:lineRule="auto"/>
        <w:rPr>
          <w:rFonts w:asciiTheme="minorHAnsi" w:hAnsiTheme="minorHAnsi" w:cstheme="minorHAnsi"/>
          <w:b/>
          <w:sz w:val="22"/>
          <w:szCs w:val="22"/>
          <w:lang w:val="sr-Cyrl-RS"/>
        </w:rPr>
      </w:pPr>
      <w:r w:rsidRPr="00E14E0F">
        <w:rPr>
          <w:rFonts w:asciiTheme="minorHAnsi" w:hAnsiTheme="minorHAnsi" w:cstheme="minorHAnsi"/>
          <w:b/>
          <w:sz w:val="22"/>
          <w:szCs w:val="22"/>
          <w:lang w:val="sr-Cyrl-RS"/>
        </w:rPr>
        <w:tab/>
        <w:t xml:space="preserve">6.2 </w:t>
      </w:r>
      <w:r w:rsidRPr="00E14E0F">
        <w:rPr>
          <w:rFonts w:asciiTheme="minorHAnsi" w:hAnsiTheme="minorHAnsi" w:cstheme="minorHAnsi"/>
          <w:b/>
          <w:sz w:val="22"/>
          <w:szCs w:val="22"/>
          <w:lang w:val="sr-Cyrl-RS"/>
        </w:rPr>
        <w:tab/>
      </w:r>
      <w:r w:rsidRPr="00E14E0F">
        <w:rPr>
          <w:rFonts w:asciiTheme="minorHAnsi" w:hAnsiTheme="minorHAnsi" w:cstheme="minorHAnsi"/>
          <w:b/>
          <w:sz w:val="22"/>
          <w:szCs w:val="22"/>
          <w:lang w:val="sr-Cyrl-RS"/>
        </w:rPr>
        <w:t>Мост</w:t>
      </w:r>
    </w:p>
    <w:p w14:paraId="2CC79F66" w14:textId="77777777" w:rsidR="000D5725" w:rsidRPr="00E14E0F" w:rsidRDefault="000D5725" w:rsidP="000D5725">
      <w:pPr>
        <w:pStyle w:val="BodyText21"/>
        <w:tabs>
          <w:tab w:val="left" w:pos="851"/>
        </w:tabs>
        <w:spacing w:line="276" w:lineRule="auto"/>
        <w:rPr>
          <w:rFonts w:asciiTheme="minorHAnsi" w:hAnsiTheme="minorHAnsi" w:cstheme="minorHAnsi"/>
          <w:sz w:val="22"/>
          <w:szCs w:val="22"/>
          <w:highlight w:val="yellow"/>
          <w:lang w:val="sr-Cyrl-RS"/>
        </w:rPr>
      </w:pPr>
      <w:r w:rsidRPr="00E14E0F">
        <w:rPr>
          <w:rFonts w:asciiTheme="minorHAnsi" w:hAnsiTheme="minorHAnsi" w:cstheme="minorHAnsi"/>
          <w:sz w:val="22"/>
          <w:szCs w:val="22"/>
          <w:lang w:val="sr-Cyrl-RS"/>
        </w:rPr>
        <w:t>Распон светлог отвора постојећег моста износи L =  28 + 3 x 35 + 28 = 161 m. Из хидрауличког прорачуна, може се видети следеће:</w:t>
      </w:r>
    </w:p>
    <w:p w14:paraId="4892E408" w14:textId="77777777" w:rsidR="000D5725" w:rsidRPr="00E14E0F" w:rsidRDefault="000D5725" w:rsidP="000D5725">
      <w:pPr>
        <w:pStyle w:val="BodyText21"/>
        <w:numPr>
          <w:ilvl w:val="0"/>
          <w:numId w:val="14"/>
        </w:numPr>
        <w:tabs>
          <w:tab w:val="left" w:pos="0"/>
        </w:tabs>
        <w:spacing w:line="276" w:lineRule="auto"/>
        <w:rPr>
          <w:rFonts w:asciiTheme="minorHAnsi" w:hAnsiTheme="minorHAnsi" w:cstheme="minorHAnsi"/>
          <w:sz w:val="22"/>
          <w:szCs w:val="22"/>
          <w:lang w:val="sr-Cyrl-RS"/>
        </w:rPr>
      </w:pPr>
      <w:r w:rsidRPr="00E14E0F">
        <w:rPr>
          <w:rFonts w:asciiTheme="minorHAnsi" w:hAnsiTheme="minorHAnsi" w:cstheme="minorHAnsi"/>
          <w:sz w:val="22"/>
          <w:szCs w:val="22"/>
          <w:lang w:val="sr-Cyrl-RS"/>
        </w:rPr>
        <w:t xml:space="preserve">Кота велике воде за </w:t>
      </w:r>
      <w:proofErr w:type="spellStart"/>
      <w:r w:rsidRPr="00E14E0F">
        <w:rPr>
          <w:rFonts w:asciiTheme="minorHAnsi" w:hAnsiTheme="minorHAnsi" w:cstheme="minorHAnsi"/>
          <w:sz w:val="22"/>
          <w:szCs w:val="22"/>
          <w:lang w:val="sr-Cyrl-RS"/>
        </w:rPr>
        <w:t>протицај</w:t>
      </w:r>
      <w:proofErr w:type="spellEnd"/>
      <w:r w:rsidRPr="00E14E0F">
        <w:rPr>
          <w:rFonts w:asciiTheme="minorHAnsi" w:hAnsiTheme="minorHAnsi" w:cstheme="minorHAnsi"/>
          <w:sz w:val="22"/>
          <w:szCs w:val="22"/>
          <w:lang w:val="sr-Cyrl-RS"/>
        </w:rPr>
        <w:t xml:space="preserve"> Q</w:t>
      </w:r>
      <w:r w:rsidRPr="00E14E0F">
        <w:rPr>
          <w:rFonts w:asciiTheme="minorHAnsi" w:hAnsiTheme="minorHAnsi" w:cstheme="minorHAnsi"/>
          <w:sz w:val="22"/>
          <w:szCs w:val="22"/>
          <w:vertAlign w:val="subscript"/>
          <w:lang w:val="sr-Cyrl-RS"/>
        </w:rPr>
        <w:t>1%</w:t>
      </w:r>
      <w:r w:rsidRPr="00E14E0F">
        <w:rPr>
          <w:rFonts w:asciiTheme="minorHAnsi" w:hAnsiTheme="minorHAnsi" w:cstheme="minorHAnsi"/>
          <w:sz w:val="22"/>
          <w:szCs w:val="22"/>
          <w:lang w:val="sr-Cyrl-RS"/>
        </w:rPr>
        <w:t xml:space="preserve"> = 425 m</w:t>
      </w:r>
      <w:r w:rsidRPr="00E14E0F">
        <w:rPr>
          <w:rFonts w:asciiTheme="minorHAnsi" w:hAnsiTheme="minorHAnsi" w:cstheme="minorHAnsi"/>
          <w:sz w:val="22"/>
          <w:szCs w:val="22"/>
          <w:vertAlign w:val="superscript"/>
          <w:lang w:val="sr-Cyrl-RS"/>
        </w:rPr>
        <w:t>3</w:t>
      </w:r>
      <w:r w:rsidRPr="00E14E0F">
        <w:rPr>
          <w:rFonts w:asciiTheme="minorHAnsi" w:hAnsiTheme="minorHAnsi" w:cstheme="minorHAnsi"/>
          <w:sz w:val="22"/>
          <w:szCs w:val="22"/>
          <w:lang w:val="sr-Cyrl-RS"/>
        </w:rPr>
        <w:t xml:space="preserve">/s износи 300,53 </w:t>
      </w:r>
      <w:proofErr w:type="spellStart"/>
      <w:r w:rsidRPr="00E14E0F">
        <w:rPr>
          <w:rFonts w:asciiTheme="minorHAnsi" w:hAnsiTheme="minorHAnsi" w:cstheme="minorHAnsi"/>
          <w:sz w:val="22"/>
          <w:szCs w:val="22"/>
          <w:lang w:val="sr-Cyrl-RS"/>
        </w:rPr>
        <w:t>mnm</w:t>
      </w:r>
      <w:proofErr w:type="spellEnd"/>
      <w:r w:rsidRPr="00E14E0F">
        <w:rPr>
          <w:rFonts w:asciiTheme="minorHAnsi" w:hAnsiTheme="minorHAnsi" w:cstheme="minorHAnsi"/>
          <w:sz w:val="22"/>
          <w:szCs w:val="22"/>
          <w:lang w:val="sr-Cyrl-RS"/>
        </w:rPr>
        <w:t>,</w:t>
      </w:r>
    </w:p>
    <w:p w14:paraId="4642D655" w14:textId="77777777" w:rsidR="000D5725" w:rsidRPr="00E14E0F" w:rsidRDefault="000D5725" w:rsidP="000D5725">
      <w:pPr>
        <w:pStyle w:val="BodyText21"/>
        <w:numPr>
          <w:ilvl w:val="0"/>
          <w:numId w:val="14"/>
        </w:numPr>
        <w:tabs>
          <w:tab w:val="left" w:pos="0"/>
        </w:tabs>
        <w:spacing w:line="276" w:lineRule="auto"/>
        <w:rPr>
          <w:rFonts w:asciiTheme="minorHAnsi" w:hAnsiTheme="minorHAnsi" w:cstheme="minorHAnsi"/>
          <w:sz w:val="22"/>
          <w:szCs w:val="22"/>
          <w:lang w:val="sr-Cyrl-RS"/>
        </w:rPr>
      </w:pPr>
      <w:r w:rsidRPr="00E14E0F">
        <w:rPr>
          <w:rFonts w:asciiTheme="minorHAnsi" w:hAnsiTheme="minorHAnsi" w:cstheme="minorHAnsi"/>
          <w:sz w:val="22"/>
          <w:szCs w:val="22"/>
          <w:lang w:val="sr-Cyrl-RS"/>
        </w:rPr>
        <w:t xml:space="preserve">Кота доње ивице конструкције моста ДИК = 301,34 </w:t>
      </w:r>
      <w:proofErr w:type="spellStart"/>
      <w:r w:rsidRPr="00E14E0F">
        <w:rPr>
          <w:rFonts w:asciiTheme="minorHAnsi" w:hAnsiTheme="minorHAnsi" w:cstheme="minorHAnsi"/>
          <w:sz w:val="22"/>
          <w:szCs w:val="22"/>
          <w:lang w:val="sr-Cyrl-RS"/>
        </w:rPr>
        <w:t>mnm</w:t>
      </w:r>
      <w:proofErr w:type="spellEnd"/>
      <w:r w:rsidRPr="00E14E0F">
        <w:rPr>
          <w:rFonts w:asciiTheme="minorHAnsi" w:hAnsiTheme="minorHAnsi" w:cstheme="minorHAnsi"/>
          <w:sz w:val="22"/>
          <w:szCs w:val="22"/>
          <w:lang w:val="sr-Cyrl-RS"/>
        </w:rPr>
        <w:t xml:space="preserve"> (у осовини моста),</w:t>
      </w:r>
    </w:p>
    <w:p w14:paraId="0D254E81" w14:textId="77777777" w:rsidR="000D5725" w:rsidRPr="00E14E0F" w:rsidRDefault="000D5725" w:rsidP="000D5725">
      <w:pPr>
        <w:pStyle w:val="BodyText21"/>
        <w:numPr>
          <w:ilvl w:val="0"/>
          <w:numId w:val="14"/>
        </w:numPr>
        <w:tabs>
          <w:tab w:val="left" w:pos="0"/>
        </w:tabs>
        <w:spacing w:line="276" w:lineRule="auto"/>
        <w:rPr>
          <w:rFonts w:asciiTheme="minorHAnsi" w:hAnsiTheme="minorHAnsi" w:cstheme="minorHAnsi"/>
          <w:sz w:val="22"/>
          <w:szCs w:val="22"/>
          <w:lang w:val="sr-Cyrl-RS"/>
        </w:rPr>
      </w:pPr>
      <w:r w:rsidRPr="00E14E0F">
        <w:rPr>
          <w:rFonts w:asciiTheme="minorHAnsi" w:hAnsiTheme="minorHAnsi" w:cstheme="minorHAnsi"/>
          <w:sz w:val="22"/>
          <w:szCs w:val="22"/>
          <w:lang w:val="sr-Cyrl-RS"/>
        </w:rPr>
        <w:lastRenderedPageBreak/>
        <w:t xml:space="preserve">Зазор од коте доње ивице конструкције до коте велике воде за </w:t>
      </w:r>
      <w:proofErr w:type="spellStart"/>
      <w:r w:rsidRPr="00E14E0F">
        <w:rPr>
          <w:rFonts w:asciiTheme="minorHAnsi" w:hAnsiTheme="minorHAnsi" w:cstheme="minorHAnsi"/>
          <w:sz w:val="22"/>
          <w:szCs w:val="22"/>
          <w:lang w:val="sr-Cyrl-RS"/>
        </w:rPr>
        <w:t>протицај</w:t>
      </w:r>
      <w:proofErr w:type="spellEnd"/>
      <w:r w:rsidRPr="00E14E0F">
        <w:rPr>
          <w:rFonts w:asciiTheme="minorHAnsi" w:hAnsiTheme="minorHAnsi" w:cstheme="minorHAnsi"/>
          <w:sz w:val="22"/>
          <w:szCs w:val="22"/>
          <w:lang w:val="sr-Cyrl-RS"/>
        </w:rPr>
        <w:t xml:space="preserve"> Q</w:t>
      </w:r>
      <w:r w:rsidRPr="00E14E0F">
        <w:rPr>
          <w:rFonts w:asciiTheme="minorHAnsi" w:hAnsiTheme="minorHAnsi" w:cstheme="minorHAnsi"/>
          <w:sz w:val="22"/>
          <w:szCs w:val="22"/>
          <w:vertAlign w:val="subscript"/>
          <w:lang w:val="sr-Cyrl-RS"/>
        </w:rPr>
        <w:t>1%</w:t>
      </w:r>
      <w:r w:rsidRPr="00E14E0F">
        <w:rPr>
          <w:rFonts w:asciiTheme="minorHAnsi" w:hAnsiTheme="minorHAnsi" w:cstheme="minorHAnsi"/>
          <w:sz w:val="22"/>
          <w:szCs w:val="22"/>
          <w:lang w:val="sr-Cyrl-RS"/>
        </w:rPr>
        <w:t xml:space="preserve"> износи  z = 0,81 m,</w:t>
      </w:r>
    </w:p>
    <w:p w14:paraId="59935713" w14:textId="6B41533F" w:rsidR="000D5725" w:rsidRPr="00E14E0F" w:rsidRDefault="000D5725" w:rsidP="000D5725">
      <w:pPr>
        <w:spacing w:line="276" w:lineRule="auto"/>
        <w:jc w:val="both"/>
        <w:rPr>
          <w:rFonts w:asciiTheme="minorHAnsi" w:hAnsiTheme="minorHAnsi" w:cstheme="minorHAnsi"/>
          <w:szCs w:val="22"/>
          <w:lang w:val="sr-Cyrl-RS"/>
        </w:rPr>
      </w:pPr>
      <w:r w:rsidRPr="00E14E0F">
        <w:rPr>
          <w:rFonts w:asciiTheme="minorHAnsi" w:hAnsiTheme="minorHAnsi" w:cstheme="minorHAnsi"/>
          <w:szCs w:val="22"/>
          <w:lang w:val="sr-Cyrl-RS"/>
        </w:rPr>
        <w:t>Брзине воде у самој зони моста износе v = 4,17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 (низводно лице моста). За пројектовану облогу од камена у цементном малтеру максимална дозвољена брзина износи  v = 6,0 m</w:t>
      </w:r>
      <w:r w:rsidRPr="00E14E0F">
        <w:rPr>
          <w:rFonts w:asciiTheme="minorHAnsi" w:hAnsiTheme="minorHAnsi" w:cstheme="minorHAnsi"/>
          <w:szCs w:val="22"/>
          <w:vertAlign w:val="superscript"/>
          <w:lang w:val="sr-Cyrl-RS"/>
        </w:rPr>
        <w:t>3</w:t>
      </w:r>
      <w:r w:rsidRPr="00E14E0F">
        <w:rPr>
          <w:rFonts w:asciiTheme="minorHAnsi" w:hAnsiTheme="minorHAnsi" w:cstheme="minorHAnsi"/>
          <w:szCs w:val="22"/>
          <w:lang w:val="sr-Cyrl-RS"/>
        </w:rPr>
        <w:t>/s (Техничар бр.6).</w:t>
      </w:r>
    </w:p>
    <w:sectPr w:rsidR="000D5725" w:rsidRPr="00E14E0F" w:rsidSect="00DF5171">
      <w:pgSz w:w="11909" w:h="16834" w:code="9"/>
      <w:pgMar w:top="1123" w:right="1440" w:bottom="1411"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utiger">
    <w:altName w:val="Arial"/>
    <w:panose1 w:val="00000000000000000000"/>
    <w:charset w:val="EE"/>
    <w:family w:val="swiss"/>
    <w:notTrueType/>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ir Times_New_Roman">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793F84"/>
    <w:multiLevelType w:val="hybridMultilevel"/>
    <w:tmpl w:val="CB2A9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F65100"/>
    <w:multiLevelType w:val="hybridMultilevel"/>
    <w:tmpl w:val="24FC5ED6"/>
    <w:lvl w:ilvl="0" w:tplc="7CFC63BC">
      <w:start w:val="1"/>
      <w:numFmt w:val="bullet"/>
      <w:lvlText w:val="o"/>
      <w:lvlJc w:val="left"/>
      <w:pPr>
        <w:ind w:left="720" w:hanging="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944777"/>
    <w:multiLevelType w:val="hybridMultilevel"/>
    <w:tmpl w:val="B42EE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19478A"/>
    <w:multiLevelType w:val="hybridMultilevel"/>
    <w:tmpl w:val="1FAAFE28"/>
    <w:lvl w:ilvl="0" w:tplc="C28E3518">
      <w:numFmt w:val="bullet"/>
      <w:lvlText w:val="•"/>
      <w:lvlJc w:val="left"/>
      <w:pPr>
        <w:ind w:left="720" w:hanging="360"/>
      </w:pPr>
      <w:rPr>
        <w:rFonts w:ascii="Arial" w:eastAsia="Calibri"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91DA6"/>
    <w:multiLevelType w:val="hybridMultilevel"/>
    <w:tmpl w:val="6242E368"/>
    <w:lvl w:ilvl="0" w:tplc="04090001">
      <w:start w:val="1"/>
      <w:numFmt w:val="bullet"/>
      <w:lvlText w:val=""/>
      <w:lvlJc w:val="left"/>
      <w:pPr>
        <w:tabs>
          <w:tab w:val="num" w:pos="720"/>
        </w:tabs>
        <w:ind w:left="720" w:hanging="360"/>
      </w:pPr>
      <w:rPr>
        <w:rFonts w:ascii="Symbol" w:hAnsi="Symbol" w:cs="Symbol" w:hint="default"/>
      </w:rPr>
    </w:lvl>
    <w:lvl w:ilvl="1" w:tplc="B9A20E34">
      <w:start w:val="1"/>
      <w:numFmt w:val="bullet"/>
      <w:lvlText w:val=""/>
      <w:lvlJc w:val="left"/>
      <w:pPr>
        <w:tabs>
          <w:tab w:val="num" w:pos="720"/>
        </w:tabs>
        <w:ind w:left="720" w:hanging="363"/>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410F2503"/>
    <w:multiLevelType w:val="singleLevel"/>
    <w:tmpl w:val="0409000F"/>
    <w:lvl w:ilvl="0">
      <w:start w:val="1"/>
      <w:numFmt w:val="decimal"/>
      <w:lvlText w:val="%1."/>
      <w:lvlJc w:val="left"/>
      <w:pPr>
        <w:tabs>
          <w:tab w:val="num" w:pos="360"/>
        </w:tabs>
        <w:ind w:left="360" w:hanging="360"/>
      </w:pPr>
      <w:rPr>
        <w:rFonts w:hint="default"/>
      </w:rPr>
    </w:lvl>
  </w:abstractNum>
  <w:abstractNum w:abstractNumId="7" w15:restartNumberingAfterBreak="0">
    <w:nsid w:val="4E851616"/>
    <w:multiLevelType w:val="hybridMultilevel"/>
    <w:tmpl w:val="DAA0D52A"/>
    <w:lvl w:ilvl="0" w:tplc="C28E3518">
      <w:numFmt w:val="bullet"/>
      <w:lvlText w:val="•"/>
      <w:lvlJc w:val="left"/>
      <w:pPr>
        <w:ind w:left="720" w:hanging="360"/>
      </w:pPr>
      <w:rPr>
        <w:rFonts w:ascii="Arial" w:eastAsia="Calibri"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B01026"/>
    <w:multiLevelType w:val="hybridMultilevel"/>
    <w:tmpl w:val="57D85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3A1AA1"/>
    <w:multiLevelType w:val="hybridMultilevel"/>
    <w:tmpl w:val="8C3C6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224262"/>
    <w:multiLevelType w:val="hybridMultilevel"/>
    <w:tmpl w:val="BADE4C36"/>
    <w:lvl w:ilvl="0" w:tplc="C28E3518">
      <w:numFmt w:val="bullet"/>
      <w:lvlText w:val="•"/>
      <w:lvlJc w:val="left"/>
      <w:pPr>
        <w:ind w:left="720" w:hanging="360"/>
      </w:pPr>
      <w:rPr>
        <w:rFonts w:ascii="Arial" w:eastAsia="Calibri"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743DA4"/>
    <w:multiLevelType w:val="hybridMultilevel"/>
    <w:tmpl w:val="09BE2292"/>
    <w:lvl w:ilvl="0" w:tplc="FFFFFFFF">
      <w:start w:val="5"/>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473350"/>
    <w:multiLevelType w:val="hybridMultilevel"/>
    <w:tmpl w:val="7A78CB0A"/>
    <w:lvl w:ilvl="0" w:tplc="C28E3518">
      <w:numFmt w:val="bullet"/>
      <w:lvlText w:val="•"/>
      <w:lvlJc w:val="left"/>
      <w:pPr>
        <w:ind w:left="720" w:hanging="360"/>
      </w:pPr>
      <w:rPr>
        <w:rFonts w:ascii="Arial" w:eastAsia="Calibri"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3A1D73"/>
    <w:multiLevelType w:val="hybridMultilevel"/>
    <w:tmpl w:val="D2AA6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6884201">
    <w:abstractNumId w:val="5"/>
  </w:num>
  <w:num w:numId="2" w16cid:durableId="505636435">
    <w:abstractNumId w:val="1"/>
  </w:num>
  <w:num w:numId="3" w16cid:durableId="1386294358">
    <w:abstractNumId w:val="9"/>
  </w:num>
  <w:num w:numId="4" w16cid:durableId="979841212">
    <w:abstractNumId w:val="4"/>
  </w:num>
  <w:num w:numId="5" w16cid:durableId="2049992973">
    <w:abstractNumId w:val="7"/>
  </w:num>
  <w:num w:numId="6" w16cid:durableId="1628311238">
    <w:abstractNumId w:val="10"/>
  </w:num>
  <w:num w:numId="7" w16cid:durableId="498082255">
    <w:abstractNumId w:val="12"/>
  </w:num>
  <w:num w:numId="8" w16cid:durableId="2094428467">
    <w:abstractNumId w:val="3"/>
  </w:num>
  <w:num w:numId="9" w16cid:durableId="1895198589">
    <w:abstractNumId w:val="0"/>
    <w:lvlOverride w:ilvl="0">
      <w:lvl w:ilvl="0">
        <w:start w:val="5"/>
        <w:numFmt w:val="bullet"/>
        <w:lvlText w:val="-"/>
        <w:legacy w:legacy="1" w:legacySpace="0" w:legacyIndent="1215"/>
        <w:lvlJc w:val="left"/>
        <w:pPr>
          <w:ind w:left="2070" w:hanging="1215"/>
        </w:pPr>
      </w:lvl>
    </w:lvlOverride>
  </w:num>
  <w:num w:numId="10" w16cid:durableId="1851868618">
    <w:abstractNumId w:val="11"/>
  </w:num>
  <w:num w:numId="11" w16cid:durableId="1824277108">
    <w:abstractNumId w:val="6"/>
    <w:lvlOverride w:ilvl="0">
      <w:startOverride w:val="1"/>
    </w:lvlOverride>
  </w:num>
  <w:num w:numId="12" w16cid:durableId="1537696052">
    <w:abstractNumId w:val="2"/>
  </w:num>
  <w:num w:numId="13" w16cid:durableId="1807315855">
    <w:abstractNumId w:val="13"/>
  </w:num>
  <w:num w:numId="14" w16cid:durableId="20756578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073"/>
    <w:rsid w:val="000D44E2"/>
    <w:rsid w:val="000D5725"/>
    <w:rsid w:val="000F0C49"/>
    <w:rsid w:val="00181DD7"/>
    <w:rsid w:val="0018787B"/>
    <w:rsid w:val="00210E90"/>
    <w:rsid w:val="00256B83"/>
    <w:rsid w:val="00270F1C"/>
    <w:rsid w:val="00371DF8"/>
    <w:rsid w:val="003A5B39"/>
    <w:rsid w:val="004107D8"/>
    <w:rsid w:val="00423073"/>
    <w:rsid w:val="00451ADC"/>
    <w:rsid w:val="004C1DDF"/>
    <w:rsid w:val="00573E11"/>
    <w:rsid w:val="005F7A41"/>
    <w:rsid w:val="00606FB3"/>
    <w:rsid w:val="0062561F"/>
    <w:rsid w:val="00633118"/>
    <w:rsid w:val="00644D37"/>
    <w:rsid w:val="006B420D"/>
    <w:rsid w:val="007009C8"/>
    <w:rsid w:val="007E766E"/>
    <w:rsid w:val="00872CD0"/>
    <w:rsid w:val="008862DF"/>
    <w:rsid w:val="008C0B24"/>
    <w:rsid w:val="009359EF"/>
    <w:rsid w:val="009831BC"/>
    <w:rsid w:val="00A94D1C"/>
    <w:rsid w:val="00AB3EDA"/>
    <w:rsid w:val="00B309AE"/>
    <w:rsid w:val="00B357E0"/>
    <w:rsid w:val="00B603D8"/>
    <w:rsid w:val="00BE03E8"/>
    <w:rsid w:val="00C00B76"/>
    <w:rsid w:val="00C93214"/>
    <w:rsid w:val="00CB6E92"/>
    <w:rsid w:val="00CC68D7"/>
    <w:rsid w:val="00CE5806"/>
    <w:rsid w:val="00CF01FF"/>
    <w:rsid w:val="00D93294"/>
    <w:rsid w:val="00DF07D0"/>
    <w:rsid w:val="00DF5171"/>
    <w:rsid w:val="00E14E0F"/>
    <w:rsid w:val="00E66DA0"/>
    <w:rsid w:val="00F15787"/>
    <w:rsid w:val="00F66FBA"/>
    <w:rsid w:val="00F83B0C"/>
    <w:rsid w:val="00F9176A"/>
    <w:rsid w:val="00FB5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8546E"/>
  <w15:docId w15:val="{CBAAC109-F62F-47A5-977C-26EC32342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073"/>
    <w:pPr>
      <w:spacing w:line="260" w:lineRule="atLeast"/>
      <w:jc w:val="left"/>
    </w:pPr>
    <w:rPr>
      <w:rFonts w:ascii="Frutiger" w:eastAsia="Times New Roman" w:hAnsi="Frutiger" w:cs="Times New Roman"/>
      <w:sz w:val="22"/>
      <w:szCs w:val="20"/>
      <w:lang w:val="sl-SI" w:eastAsia="sl-SI"/>
    </w:rPr>
  </w:style>
  <w:style w:type="paragraph" w:styleId="Heading1">
    <w:name w:val="heading 1"/>
    <w:basedOn w:val="Normal"/>
    <w:next w:val="Normal"/>
    <w:link w:val="Heading1Char"/>
    <w:qFormat/>
    <w:rsid w:val="00423073"/>
    <w:pPr>
      <w:keepNext/>
      <w:keepLines/>
      <w:spacing w:before="480" w:line="276" w:lineRule="auto"/>
      <w:outlineLvl w:val="0"/>
    </w:pPr>
    <w:rPr>
      <w:rFonts w:asciiTheme="majorHAnsi" w:eastAsiaTheme="majorEastAsia" w:hAnsiTheme="majorHAnsi" w:cstheme="majorBidi"/>
      <w:b/>
      <w:bCs/>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23073"/>
    <w:pPr>
      <w:ind w:left="720"/>
      <w:contextualSpacing/>
    </w:pPr>
  </w:style>
  <w:style w:type="character" w:customStyle="1" w:styleId="ListParagraphChar">
    <w:name w:val="List Paragraph Char"/>
    <w:link w:val="ListParagraph"/>
    <w:uiPriority w:val="34"/>
    <w:locked/>
    <w:rsid w:val="00423073"/>
    <w:rPr>
      <w:rFonts w:ascii="Frutiger" w:eastAsia="Times New Roman" w:hAnsi="Frutiger" w:cs="Times New Roman"/>
      <w:sz w:val="22"/>
      <w:szCs w:val="20"/>
      <w:lang w:val="sl-SI" w:eastAsia="sl-SI"/>
    </w:rPr>
  </w:style>
  <w:style w:type="paragraph" w:customStyle="1" w:styleId="BodyText21">
    <w:name w:val="Body Text 21"/>
    <w:basedOn w:val="Normal"/>
    <w:rsid w:val="00423073"/>
    <w:pPr>
      <w:spacing w:line="240" w:lineRule="auto"/>
      <w:jc w:val="both"/>
    </w:pPr>
    <w:rPr>
      <w:rFonts w:ascii="Cir Times_New_Roman" w:hAnsi="Cir Times_New_Roman"/>
      <w:sz w:val="24"/>
      <w:lang w:val="en-GB" w:eastAsia="en-US"/>
    </w:rPr>
  </w:style>
  <w:style w:type="character" w:customStyle="1" w:styleId="Heading1Char">
    <w:name w:val="Heading 1 Char"/>
    <w:basedOn w:val="DefaultParagraphFont"/>
    <w:link w:val="Heading1"/>
    <w:rsid w:val="00423073"/>
    <w:rPr>
      <w:rFonts w:asciiTheme="majorHAnsi" w:eastAsiaTheme="majorEastAsia" w:hAnsiTheme="majorHAnsi" w:cstheme="majorBidi"/>
      <w:b/>
      <w:bCs/>
      <w:sz w:val="28"/>
      <w:szCs w:val="28"/>
    </w:rPr>
  </w:style>
  <w:style w:type="paragraph" w:styleId="Footer">
    <w:name w:val="footer"/>
    <w:basedOn w:val="Normal"/>
    <w:link w:val="FooterChar"/>
    <w:rsid w:val="00423073"/>
    <w:pPr>
      <w:tabs>
        <w:tab w:val="center" w:pos="4153"/>
        <w:tab w:val="right" w:pos="8306"/>
      </w:tabs>
    </w:pPr>
  </w:style>
  <w:style w:type="character" w:customStyle="1" w:styleId="FooterChar">
    <w:name w:val="Footer Char"/>
    <w:basedOn w:val="DefaultParagraphFont"/>
    <w:link w:val="Footer"/>
    <w:rsid w:val="00423073"/>
    <w:rPr>
      <w:rFonts w:ascii="Frutiger" w:eastAsia="Times New Roman" w:hAnsi="Frutiger" w:cs="Times New Roman"/>
      <w:sz w:val="22"/>
      <w:szCs w:val="20"/>
      <w:lang w:val="sl-SI" w:eastAsia="sl-SI"/>
    </w:rPr>
  </w:style>
  <w:style w:type="paragraph" w:styleId="BodyText">
    <w:name w:val="Body Text"/>
    <w:aliases w:val="Body Text Char Char Char Char,Body Text Char Char Char,Body Text Char Char Char Char Char Char Char Char Char,Body Text Char Char Char Char Char Char Char Char,Body Text Char Char Char Char Char Char Char,Body Text Char Char,bt"/>
    <w:basedOn w:val="Normal"/>
    <w:link w:val="BodyTextChar1"/>
    <w:rsid w:val="00423073"/>
    <w:pPr>
      <w:overflowPunct w:val="0"/>
      <w:autoSpaceDE w:val="0"/>
      <w:autoSpaceDN w:val="0"/>
      <w:adjustRightInd w:val="0"/>
      <w:spacing w:after="120" w:line="300" w:lineRule="atLeast"/>
      <w:ind w:left="851" w:right="284"/>
      <w:jc w:val="both"/>
      <w:textAlignment w:val="baseline"/>
    </w:pPr>
    <w:rPr>
      <w:rFonts w:ascii="Arial" w:hAnsi="Arial"/>
      <w:color w:val="000080"/>
      <w:sz w:val="24"/>
      <w:lang w:val="en-US" w:eastAsia="en-US"/>
    </w:rPr>
  </w:style>
  <w:style w:type="character" w:customStyle="1" w:styleId="BodyTextChar">
    <w:name w:val="Body Text Char"/>
    <w:basedOn w:val="DefaultParagraphFont"/>
    <w:uiPriority w:val="99"/>
    <w:semiHidden/>
    <w:rsid w:val="00423073"/>
    <w:rPr>
      <w:rFonts w:ascii="Frutiger" w:eastAsia="Times New Roman" w:hAnsi="Frutiger" w:cs="Times New Roman"/>
      <w:sz w:val="22"/>
      <w:szCs w:val="20"/>
      <w:lang w:val="sl-SI" w:eastAsia="sl-SI"/>
    </w:rPr>
  </w:style>
  <w:style w:type="character" w:customStyle="1" w:styleId="BodyTextChar1">
    <w:name w:val="Body Text Char1"/>
    <w:aliases w:val="Body Text Char Char Char Char Char,Body Text Char Char Char Char1,Body Text Char Char Char Char Char Char Char Char Char Char,Body Text Char Char Char Char Char Char Char Char Char1,Body Text Char Char Char Char Char Char Char Char1"/>
    <w:basedOn w:val="DefaultParagraphFont"/>
    <w:link w:val="BodyText"/>
    <w:rsid w:val="00423073"/>
    <w:rPr>
      <w:rFonts w:eastAsia="Times New Roman" w:cs="Times New Roman"/>
      <w:color w:val="000080"/>
      <w:szCs w:val="20"/>
      <w:lang w:val="en-US"/>
    </w:rPr>
  </w:style>
  <w:style w:type="paragraph" w:styleId="BodyTextIndent3">
    <w:name w:val="Body Text Indent 3"/>
    <w:basedOn w:val="Normal"/>
    <w:link w:val="BodyTextIndent3Char"/>
    <w:unhideWhenUsed/>
    <w:rsid w:val="00423073"/>
    <w:pPr>
      <w:spacing w:after="120"/>
      <w:ind w:left="360"/>
    </w:pPr>
    <w:rPr>
      <w:sz w:val="16"/>
      <w:szCs w:val="16"/>
    </w:rPr>
  </w:style>
  <w:style w:type="character" w:customStyle="1" w:styleId="BodyTextIndent3Char">
    <w:name w:val="Body Text Indent 3 Char"/>
    <w:basedOn w:val="DefaultParagraphFont"/>
    <w:link w:val="BodyTextIndent3"/>
    <w:rsid w:val="00423073"/>
    <w:rPr>
      <w:rFonts w:ascii="Frutiger" w:eastAsia="Times New Roman" w:hAnsi="Frutiger" w:cs="Times New Roman"/>
      <w:sz w:val="16"/>
      <w:szCs w:val="16"/>
      <w:lang w:val="sl-SI" w:eastAsia="sl-SI"/>
    </w:rPr>
  </w:style>
  <w:style w:type="paragraph" w:styleId="PlainText">
    <w:name w:val="Plain Text"/>
    <w:basedOn w:val="Normal"/>
    <w:link w:val="PlainTextChar"/>
    <w:rsid w:val="00423073"/>
    <w:pPr>
      <w:spacing w:line="240" w:lineRule="auto"/>
    </w:pPr>
    <w:rPr>
      <w:rFonts w:ascii="Courier New" w:hAnsi="Courier New"/>
      <w:sz w:val="20"/>
      <w:lang w:val="en-US" w:eastAsia="en-US"/>
    </w:rPr>
  </w:style>
  <w:style w:type="character" w:customStyle="1" w:styleId="PlainTextChar">
    <w:name w:val="Plain Text Char"/>
    <w:basedOn w:val="DefaultParagraphFont"/>
    <w:link w:val="PlainText"/>
    <w:rsid w:val="00423073"/>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7820150">
      <w:bodyDiv w:val="1"/>
      <w:marLeft w:val="0"/>
      <w:marRight w:val="0"/>
      <w:marTop w:val="0"/>
      <w:marBottom w:val="0"/>
      <w:divBdr>
        <w:top w:val="none" w:sz="0" w:space="0" w:color="auto"/>
        <w:left w:val="none" w:sz="0" w:space="0" w:color="auto"/>
        <w:bottom w:val="none" w:sz="0" w:space="0" w:color="auto"/>
        <w:right w:val="none" w:sz="0" w:space="0" w:color="auto"/>
      </w:divBdr>
    </w:div>
    <w:div w:id="16824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Lazar Savković</cp:lastModifiedBy>
  <cp:revision>10</cp:revision>
  <dcterms:created xsi:type="dcterms:W3CDTF">2024-09-08T11:08:00Z</dcterms:created>
  <dcterms:modified xsi:type="dcterms:W3CDTF">2024-09-15T09:52:00Z</dcterms:modified>
</cp:coreProperties>
</file>